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CE7" w:rsidRPr="00A757BD" w:rsidRDefault="00925CE7" w:rsidP="00925CE7">
      <w:pPr>
        <w:rPr>
          <w:b/>
          <w:color w:val="000000"/>
          <w:u w:val="single"/>
          <w:lang w:val="es-MX"/>
        </w:rPr>
      </w:pPr>
    </w:p>
    <w:p w:rsidR="00925CE7" w:rsidRPr="00A757BD" w:rsidRDefault="00925CE7" w:rsidP="00925CE7">
      <w:pPr>
        <w:jc w:val="center"/>
        <w:outlineLvl w:val="0"/>
        <w:rPr>
          <w:b/>
          <w:color w:val="000000"/>
          <w:u w:val="single"/>
          <w:lang w:val="es-MX"/>
        </w:rPr>
      </w:pPr>
      <w:r w:rsidRPr="00A757BD">
        <w:rPr>
          <w:b/>
          <w:color w:val="000000"/>
          <w:u w:val="single"/>
          <w:lang w:val="es-MX"/>
        </w:rPr>
        <w:t>FISA DE OFERTA</w:t>
      </w:r>
    </w:p>
    <w:p w:rsidR="00925CE7" w:rsidRPr="00A757BD" w:rsidRDefault="00925CE7" w:rsidP="00925CE7">
      <w:pPr>
        <w:jc w:val="center"/>
        <w:rPr>
          <w:color w:val="000000"/>
          <w:lang w:val="es-MX"/>
        </w:rPr>
      </w:pPr>
      <w:r w:rsidRPr="00A757BD">
        <w:rPr>
          <w:color w:val="000000"/>
          <w:lang w:val="es-MX"/>
        </w:rPr>
        <w:t>pentru:</w:t>
      </w:r>
    </w:p>
    <w:p w:rsidR="00883D8E" w:rsidRPr="009A5CE0" w:rsidRDefault="00925CE7" w:rsidP="00883D8E">
      <w:pPr>
        <w:jc w:val="center"/>
        <w:rPr>
          <w:rFonts w:ascii="Arial" w:hAnsi="Arial" w:cs="Arial"/>
          <w:b/>
          <w:lang w:val="es-ES"/>
        </w:rPr>
      </w:pPr>
      <w:r w:rsidRPr="009A5CE0">
        <w:rPr>
          <w:rFonts w:ascii="Arial" w:hAnsi="Arial" w:cs="Arial"/>
          <w:b/>
          <w:i/>
        </w:rPr>
        <w:t xml:space="preserve">                      </w:t>
      </w:r>
      <w:r w:rsidR="009A5CE0" w:rsidRPr="009A5CE0">
        <w:rPr>
          <w:rFonts w:ascii="Arial" w:hAnsi="Arial" w:cs="Arial"/>
          <w:b/>
          <w:lang w:val="es-ES"/>
        </w:rPr>
        <w:t>Reconditionare etansari mecanice pentru electropompe aferente  Centralei cu Ciclu Combinat din CTE Bucuresti Vest</w:t>
      </w:r>
    </w:p>
    <w:p w:rsidR="009A5CE0" w:rsidRPr="009A5CE0" w:rsidRDefault="009A5CE0" w:rsidP="00883D8E">
      <w:pPr>
        <w:jc w:val="center"/>
        <w:rPr>
          <w:rFonts w:ascii="Arial" w:hAnsi="Arial" w:cs="Arial"/>
          <w:b/>
          <w:i/>
          <w:highlight w:val="yellow"/>
        </w:rPr>
      </w:pPr>
    </w:p>
    <w:p w:rsidR="00925CE7" w:rsidRPr="009A5CE0" w:rsidRDefault="00925CE7" w:rsidP="00925CE7">
      <w:pPr>
        <w:rPr>
          <w:rFonts w:ascii="Arial" w:hAnsi="Arial" w:cs="Arial"/>
          <w:b/>
          <w:i/>
        </w:rPr>
      </w:pPr>
      <w:r w:rsidRPr="009A5CE0">
        <w:rPr>
          <w:rFonts w:ascii="Arial" w:hAnsi="Arial" w:cs="Arial"/>
          <w:b/>
          <w:i/>
        </w:rPr>
        <w:t xml:space="preserve">                        DENUMIRE OPERATOR ECONOMIC....................................................................................</w:t>
      </w:r>
    </w:p>
    <w:tbl>
      <w:tblPr>
        <w:tblW w:w="1503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6120"/>
        <w:gridCol w:w="1170"/>
        <w:gridCol w:w="1260"/>
        <w:gridCol w:w="1260"/>
        <w:gridCol w:w="1170"/>
        <w:gridCol w:w="1440"/>
        <w:gridCol w:w="1800"/>
      </w:tblGrid>
      <w:tr w:rsidR="005947A2" w:rsidRPr="009A5CE0" w:rsidTr="00EC31E2">
        <w:trPr>
          <w:trHeight w:val="920"/>
        </w:trPr>
        <w:tc>
          <w:tcPr>
            <w:tcW w:w="810" w:type="dxa"/>
            <w:tcBorders>
              <w:top w:val="single" w:sz="4" w:space="0" w:color="auto"/>
            </w:tcBorders>
          </w:tcPr>
          <w:p w:rsidR="005947A2" w:rsidRPr="009A5CE0" w:rsidRDefault="005947A2" w:rsidP="00F62200">
            <w:pPr>
              <w:ind w:right="100"/>
              <w:jc w:val="center"/>
              <w:rPr>
                <w:rFonts w:ascii="Arial" w:hAnsi="Arial" w:cs="Arial"/>
                <w:b/>
              </w:rPr>
            </w:pPr>
            <w:r w:rsidRPr="009A5CE0">
              <w:rPr>
                <w:rFonts w:ascii="Arial" w:hAnsi="Arial" w:cs="Arial"/>
                <w:b/>
              </w:rPr>
              <w:t>Nr.</w:t>
            </w:r>
          </w:p>
          <w:p w:rsidR="005947A2" w:rsidRPr="009A5CE0" w:rsidRDefault="005947A2" w:rsidP="00F62200">
            <w:pPr>
              <w:ind w:right="100"/>
              <w:jc w:val="center"/>
              <w:rPr>
                <w:rFonts w:ascii="Arial" w:hAnsi="Arial" w:cs="Arial"/>
                <w:b/>
              </w:rPr>
            </w:pPr>
            <w:r w:rsidRPr="009A5CE0">
              <w:rPr>
                <w:rFonts w:ascii="Arial" w:hAnsi="Arial" w:cs="Arial"/>
                <w:b/>
              </w:rPr>
              <w:t>crt.</w:t>
            </w:r>
          </w:p>
        </w:tc>
        <w:tc>
          <w:tcPr>
            <w:tcW w:w="6120" w:type="dxa"/>
            <w:tcBorders>
              <w:top w:val="single" w:sz="4" w:space="0" w:color="auto"/>
            </w:tcBorders>
            <w:shd w:val="clear" w:color="auto" w:fill="auto"/>
            <w:noWrap/>
            <w:vAlign w:val="bottom"/>
          </w:tcPr>
          <w:p w:rsidR="005947A2" w:rsidRPr="009A5CE0" w:rsidRDefault="005947A2" w:rsidP="00F62200">
            <w:pPr>
              <w:ind w:right="100"/>
              <w:jc w:val="center"/>
              <w:rPr>
                <w:rFonts w:ascii="Arial" w:hAnsi="Arial" w:cs="Arial"/>
                <w:b/>
              </w:rPr>
            </w:pPr>
            <w:r w:rsidRPr="009A5CE0">
              <w:rPr>
                <w:rFonts w:ascii="Arial" w:hAnsi="Arial" w:cs="Arial"/>
                <w:b/>
              </w:rPr>
              <w:t>DENUMIRE SERVICIU</w:t>
            </w:r>
          </w:p>
        </w:tc>
        <w:tc>
          <w:tcPr>
            <w:tcW w:w="1170" w:type="dxa"/>
            <w:tcBorders>
              <w:top w:val="single" w:sz="4" w:space="0" w:color="auto"/>
            </w:tcBorders>
            <w:shd w:val="clear" w:color="auto" w:fill="auto"/>
            <w:vAlign w:val="bottom"/>
          </w:tcPr>
          <w:p w:rsidR="005947A2" w:rsidRPr="009A5CE0" w:rsidRDefault="005947A2" w:rsidP="00F62200">
            <w:pPr>
              <w:ind w:right="100"/>
              <w:jc w:val="center"/>
              <w:rPr>
                <w:rFonts w:ascii="Arial" w:hAnsi="Arial" w:cs="Arial"/>
                <w:b/>
              </w:rPr>
            </w:pPr>
            <w:r w:rsidRPr="009A5CE0">
              <w:rPr>
                <w:rFonts w:ascii="Arial" w:hAnsi="Arial" w:cs="Arial"/>
                <w:b/>
              </w:rPr>
              <w:t>UM</w:t>
            </w:r>
          </w:p>
        </w:tc>
        <w:tc>
          <w:tcPr>
            <w:tcW w:w="1260" w:type="dxa"/>
            <w:tcBorders>
              <w:top w:val="single" w:sz="4" w:space="0" w:color="auto"/>
            </w:tcBorders>
            <w:shd w:val="clear" w:color="auto" w:fill="auto"/>
            <w:vAlign w:val="bottom"/>
          </w:tcPr>
          <w:p w:rsidR="005947A2" w:rsidRPr="009A5CE0" w:rsidRDefault="009A5CE0" w:rsidP="00F62200">
            <w:pPr>
              <w:ind w:right="100"/>
              <w:jc w:val="center"/>
              <w:rPr>
                <w:rFonts w:ascii="Arial" w:hAnsi="Arial" w:cs="Arial"/>
                <w:b/>
              </w:rPr>
            </w:pPr>
            <w:r w:rsidRPr="009A5CE0">
              <w:rPr>
                <w:rFonts w:ascii="Arial" w:hAnsi="Arial" w:cs="Arial"/>
                <w:b/>
              </w:rPr>
              <w:t>Cantitate</w:t>
            </w:r>
          </w:p>
          <w:p w:rsidR="005947A2" w:rsidRPr="009A5CE0" w:rsidRDefault="005947A2" w:rsidP="00F62200">
            <w:pPr>
              <w:ind w:right="100"/>
              <w:jc w:val="center"/>
              <w:rPr>
                <w:rFonts w:ascii="Arial" w:hAnsi="Arial" w:cs="Arial"/>
                <w:b/>
              </w:rPr>
            </w:pPr>
          </w:p>
        </w:tc>
        <w:tc>
          <w:tcPr>
            <w:tcW w:w="1260" w:type="dxa"/>
            <w:tcBorders>
              <w:top w:val="single" w:sz="4" w:space="0" w:color="auto"/>
            </w:tcBorders>
          </w:tcPr>
          <w:p w:rsidR="005947A2" w:rsidRPr="009A5CE0" w:rsidRDefault="005947A2" w:rsidP="00F62200">
            <w:pPr>
              <w:ind w:right="100"/>
              <w:jc w:val="center"/>
              <w:rPr>
                <w:rFonts w:ascii="Arial" w:hAnsi="Arial" w:cs="Arial"/>
                <w:b/>
              </w:rPr>
            </w:pPr>
            <w:r w:rsidRPr="009A5CE0">
              <w:rPr>
                <w:rFonts w:ascii="Arial" w:hAnsi="Arial" w:cs="Arial"/>
                <w:b/>
              </w:rPr>
              <w:t xml:space="preserve">Pret unitar </w:t>
            </w:r>
          </w:p>
        </w:tc>
        <w:tc>
          <w:tcPr>
            <w:tcW w:w="1170" w:type="dxa"/>
            <w:tcBorders>
              <w:top w:val="single" w:sz="4" w:space="0" w:color="auto"/>
            </w:tcBorders>
          </w:tcPr>
          <w:p w:rsidR="005947A2" w:rsidRPr="009A5CE0" w:rsidRDefault="005947A2" w:rsidP="00F62200">
            <w:pPr>
              <w:ind w:right="100"/>
              <w:jc w:val="center"/>
              <w:rPr>
                <w:rFonts w:ascii="Arial" w:hAnsi="Arial" w:cs="Arial"/>
                <w:b/>
              </w:rPr>
            </w:pPr>
            <w:r w:rsidRPr="009A5CE0">
              <w:rPr>
                <w:rFonts w:ascii="Arial" w:hAnsi="Arial" w:cs="Arial"/>
                <w:b/>
              </w:rPr>
              <w:t>Pret total</w:t>
            </w:r>
          </w:p>
        </w:tc>
        <w:tc>
          <w:tcPr>
            <w:tcW w:w="1440" w:type="dxa"/>
            <w:tcBorders>
              <w:top w:val="single" w:sz="4" w:space="0" w:color="auto"/>
            </w:tcBorders>
          </w:tcPr>
          <w:p w:rsidR="005947A2" w:rsidRPr="009A5CE0" w:rsidRDefault="005947A2" w:rsidP="00F62200">
            <w:pPr>
              <w:ind w:right="100"/>
              <w:jc w:val="center"/>
              <w:rPr>
                <w:rFonts w:ascii="Arial" w:hAnsi="Arial" w:cs="Arial"/>
                <w:b/>
              </w:rPr>
            </w:pPr>
            <w:r w:rsidRPr="009A5CE0">
              <w:rPr>
                <w:rFonts w:ascii="Arial" w:hAnsi="Arial" w:cs="Arial"/>
                <w:b/>
              </w:rPr>
              <w:t>Contractant General</w:t>
            </w:r>
          </w:p>
        </w:tc>
        <w:tc>
          <w:tcPr>
            <w:tcW w:w="1800" w:type="dxa"/>
            <w:tcBorders>
              <w:top w:val="single" w:sz="4" w:space="0" w:color="auto"/>
            </w:tcBorders>
          </w:tcPr>
          <w:p w:rsidR="005947A2" w:rsidRPr="009A5CE0" w:rsidRDefault="005947A2" w:rsidP="00F62200">
            <w:pPr>
              <w:ind w:right="100"/>
              <w:jc w:val="center"/>
              <w:rPr>
                <w:rFonts w:ascii="Arial" w:hAnsi="Arial" w:cs="Arial"/>
                <w:b/>
              </w:rPr>
            </w:pPr>
            <w:r w:rsidRPr="009A5CE0">
              <w:rPr>
                <w:rFonts w:ascii="Arial" w:hAnsi="Arial" w:cs="Arial"/>
                <w:b/>
              </w:rPr>
              <w:t>Subcontractant ………………*</w:t>
            </w:r>
          </w:p>
        </w:tc>
      </w:tr>
      <w:tr w:rsidR="005947A2" w:rsidRPr="009A5CE0" w:rsidTr="00EC31E2">
        <w:trPr>
          <w:trHeight w:val="111"/>
        </w:trPr>
        <w:tc>
          <w:tcPr>
            <w:tcW w:w="810" w:type="dxa"/>
          </w:tcPr>
          <w:p w:rsidR="005947A2" w:rsidRPr="009A5CE0" w:rsidRDefault="005947A2" w:rsidP="00F62200">
            <w:pPr>
              <w:ind w:right="100"/>
              <w:jc w:val="center"/>
              <w:rPr>
                <w:rFonts w:ascii="Arial" w:hAnsi="Arial" w:cs="Arial"/>
              </w:rPr>
            </w:pPr>
            <w:r w:rsidRPr="009A5CE0">
              <w:rPr>
                <w:rFonts w:ascii="Arial" w:hAnsi="Arial" w:cs="Arial"/>
              </w:rPr>
              <w:t>0</w:t>
            </w:r>
          </w:p>
        </w:tc>
        <w:tc>
          <w:tcPr>
            <w:tcW w:w="612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1</w:t>
            </w:r>
          </w:p>
        </w:tc>
        <w:tc>
          <w:tcPr>
            <w:tcW w:w="117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2</w:t>
            </w:r>
          </w:p>
        </w:tc>
        <w:tc>
          <w:tcPr>
            <w:tcW w:w="1260" w:type="dxa"/>
            <w:shd w:val="clear" w:color="auto" w:fill="auto"/>
            <w:noWrap/>
            <w:vAlign w:val="bottom"/>
          </w:tcPr>
          <w:p w:rsidR="005947A2" w:rsidRPr="009A5CE0" w:rsidRDefault="005947A2" w:rsidP="00F62200">
            <w:pPr>
              <w:ind w:right="100"/>
              <w:jc w:val="center"/>
              <w:rPr>
                <w:rFonts w:ascii="Arial" w:hAnsi="Arial" w:cs="Arial"/>
              </w:rPr>
            </w:pPr>
            <w:r w:rsidRPr="009A5CE0">
              <w:rPr>
                <w:rFonts w:ascii="Arial" w:hAnsi="Arial" w:cs="Arial"/>
              </w:rPr>
              <w:t>3</w:t>
            </w:r>
          </w:p>
        </w:tc>
        <w:tc>
          <w:tcPr>
            <w:tcW w:w="1260" w:type="dxa"/>
          </w:tcPr>
          <w:p w:rsidR="005947A2" w:rsidRPr="009A5CE0" w:rsidRDefault="005947A2" w:rsidP="00F62200">
            <w:pPr>
              <w:ind w:right="100"/>
              <w:jc w:val="center"/>
              <w:rPr>
                <w:rFonts w:ascii="Arial" w:hAnsi="Arial" w:cs="Arial"/>
              </w:rPr>
            </w:pPr>
            <w:r w:rsidRPr="009A5CE0">
              <w:rPr>
                <w:rFonts w:ascii="Arial" w:hAnsi="Arial" w:cs="Arial"/>
              </w:rPr>
              <w:t>4</w:t>
            </w:r>
          </w:p>
        </w:tc>
        <w:tc>
          <w:tcPr>
            <w:tcW w:w="1170" w:type="dxa"/>
          </w:tcPr>
          <w:p w:rsidR="005947A2" w:rsidRPr="009A5CE0" w:rsidRDefault="005947A2" w:rsidP="00F62200">
            <w:pPr>
              <w:ind w:right="100"/>
              <w:jc w:val="center"/>
              <w:rPr>
                <w:rFonts w:ascii="Arial" w:hAnsi="Arial" w:cs="Arial"/>
              </w:rPr>
            </w:pPr>
            <w:r w:rsidRPr="009A5CE0">
              <w:rPr>
                <w:rFonts w:ascii="Arial" w:hAnsi="Arial" w:cs="Arial"/>
              </w:rPr>
              <w:t>5</w:t>
            </w:r>
          </w:p>
        </w:tc>
        <w:tc>
          <w:tcPr>
            <w:tcW w:w="1440" w:type="dxa"/>
          </w:tcPr>
          <w:p w:rsidR="005947A2" w:rsidRPr="009A5CE0" w:rsidRDefault="005947A2" w:rsidP="00F62200">
            <w:pPr>
              <w:ind w:right="100"/>
              <w:jc w:val="center"/>
              <w:rPr>
                <w:rFonts w:ascii="Arial" w:hAnsi="Arial" w:cs="Arial"/>
              </w:rPr>
            </w:pPr>
            <w:r w:rsidRPr="009A5CE0">
              <w:rPr>
                <w:rFonts w:ascii="Arial" w:hAnsi="Arial" w:cs="Arial"/>
              </w:rPr>
              <w:t>6</w:t>
            </w:r>
          </w:p>
        </w:tc>
        <w:tc>
          <w:tcPr>
            <w:tcW w:w="1800" w:type="dxa"/>
          </w:tcPr>
          <w:p w:rsidR="005947A2" w:rsidRPr="009A5CE0" w:rsidRDefault="005947A2" w:rsidP="00F62200">
            <w:pPr>
              <w:ind w:right="100"/>
              <w:jc w:val="center"/>
              <w:rPr>
                <w:rFonts w:ascii="Arial" w:hAnsi="Arial" w:cs="Arial"/>
              </w:rPr>
            </w:pPr>
            <w:r w:rsidRPr="009A5CE0">
              <w:rPr>
                <w:rFonts w:ascii="Arial" w:hAnsi="Arial" w:cs="Arial"/>
              </w:rPr>
              <w:t>7</w:t>
            </w:r>
          </w:p>
        </w:tc>
      </w:tr>
      <w:tr w:rsidR="009A5CE0" w:rsidRPr="009A5CE0" w:rsidTr="00EC31E2">
        <w:trPr>
          <w:trHeight w:val="1223"/>
        </w:trPr>
        <w:tc>
          <w:tcPr>
            <w:tcW w:w="810" w:type="dxa"/>
          </w:tcPr>
          <w:p w:rsidR="009A5CE0" w:rsidRPr="009A5CE0" w:rsidRDefault="009A5CE0" w:rsidP="00F62200">
            <w:pPr>
              <w:jc w:val="center"/>
              <w:rPr>
                <w:rFonts w:ascii="Arial" w:hAnsi="Arial" w:cs="Arial"/>
                <w:b/>
              </w:rPr>
            </w:pPr>
          </w:p>
          <w:p w:rsidR="009A5CE0" w:rsidRPr="009A5CE0" w:rsidRDefault="009A5CE0" w:rsidP="009A5CE0">
            <w:pPr>
              <w:rPr>
                <w:rFonts w:ascii="Arial" w:hAnsi="Arial" w:cs="Arial"/>
                <w:b/>
              </w:rPr>
            </w:pPr>
          </w:p>
          <w:p w:rsidR="009A5CE0" w:rsidRPr="009A5CE0" w:rsidRDefault="009A5CE0" w:rsidP="009A5CE0">
            <w:pPr>
              <w:jc w:val="center"/>
              <w:rPr>
                <w:rFonts w:ascii="Arial" w:hAnsi="Arial" w:cs="Arial"/>
                <w:b/>
              </w:rPr>
            </w:pPr>
            <w:r w:rsidRPr="009A5CE0">
              <w:rPr>
                <w:rFonts w:ascii="Arial" w:hAnsi="Arial" w:cs="Arial"/>
                <w:b/>
              </w:rPr>
              <w:t>1</w:t>
            </w:r>
          </w:p>
        </w:tc>
        <w:tc>
          <w:tcPr>
            <w:tcW w:w="6120" w:type="dxa"/>
            <w:shd w:val="clear" w:color="auto" w:fill="auto"/>
            <w:vAlign w:val="bottom"/>
          </w:tcPr>
          <w:p w:rsidR="009A5CE0" w:rsidRPr="009A5CE0" w:rsidRDefault="009A5CE0" w:rsidP="005947A2">
            <w:pPr>
              <w:rPr>
                <w:rFonts w:ascii="Arial" w:hAnsi="Arial" w:cs="Arial"/>
                <w:lang w:val="en"/>
              </w:rPr>
            </w:pPr>
            <w:r w:rsidRPr="009A5CE0">
              <w:rPr>
                <w:rFonts w:ascii="Arial" w:hAnsi="Arial" w:cs="Arial"/>
                <w:lang w:val="ro-RO"/>
              </w:rPr>
              <w:t>Reconditionare e</w:t>
            </w:r>
            <w:r w:rsidRPr="009A5CE0">
              <w:rPr>
                <w:rFonts w:ascii="Arial" w:hAnsi="Arial" w:cs="Arial"/>
              </w:rPr>
              <w:t xml:space="preserve">tansare mecanica </w:t>
            </w:r>
            <w:r w:rsidRPr="009A5CE0">
              <w:rPr>
                <w:rFonts w:ascii="Arial" w:hAnsi="Arial" w:cs="Arial"/>
                <w:lang w:val="en"/>
              </w:rPr>
              <w:t xml:space="preserve"> - </w:t>
            </w:r>
            <w:r w:rsidRPr="009A5CE0">
              <w:rPr>
                <w:rFonts w:ascii="Arial" w:hAnsi="Arial" w:cs="Arial"/>
              </w:rPr>
              <w:t xml:space="preserve">producator  Eagle  Burgmann tip H75S6G115/80-E1 aferenta electropompei de recirculare apa de termoficare </w:t>
            </w:r>
            <w:r w:rsidRPr="009A5CE0">
              <w:rPr>
                <w:rFonts w:ascii="Arial" w:hAnsi="Arial" w:cs="Arial"/>
                <w:lang w:val="en"/>
              </w:rPr>
              <w:t>tip Sigma 250-NTD-350-35-S5-FE</w:t>
            </w:r>
          </w:p>
        </w:tc>
        <w:tc>
          <w:tcPr>
            <w:tcW w:w="1170" w:type="dxa"/>
            <w:shd w:val="clear" w:color="auto" w:fill="auto"/>
          </w:tcPr>
          <w:p w:rsidR="009A5CE0" w:rsidRPr="009A5CE0" w:rsidRDefault="009A5CE0" w:rsidP="00ED6FF1">
            <w:pPr>
              <w:pStyle w:val="Footer"/>
              <w:jc w:val="center"/>
              <w:rPr>
                <w:rFonts w:ascii="Arial" w:hAnsi="Arial" w:cs="Arial"/>
                <w:lang w:val="ro-RO"/>
              </w:rPr>
            </w:pPr>
          </w:p>
          <w:p w:rsidR="009A5CE0" w:rsidRPr="009A5CE0" w:rsidRDefault="009A5CE0" w:rsidP="00ED6FF1">
            <w:pPr>
              <w:pStyle w:val="Footer"/>
              <w:jc w:val="center"/>
              <w:rPr>
                <w:rFonts w:ascii="Arial" w:hAnsi="Arial" w:cs="Arial"/>
                <w:lang w:val="ro-RO"/>
              </w:rPr>
            </w:pPr>
            <w:r w:rsidRPr="009A5CE0">
              <w:rPr>
                <w:rFonts w:ascii="Arial" w:hAnsi="Arial" w:cs="Arial"/>
                <w:lang w:val="ro-RO"/>
              </w:rPr>
              <w:t>buc</w:t>
            </w:r>
          </w:p>
        </w:tc>
        <w:tc>
          <w:tcPr>
            <w:tcW w:w="1260" w:type="dxa"/>
            <w:shd w:val="clear" w:color="auto" w:fill="auto"/>
            <w:noWrap/>
          </w:tcPr>
          <w:p w:rsidR="009A5CE0" w:rsidRPr="009A5CE0" w:rsidRDefault="009A5CE0" w:rsidP="00ED6FF1">
            <w:pPr>
              <w:pStyle w:val="Footer"/>
              <w:jc w:val="center"/>
              <w:rPr>
                <w:rFonts w:ascii="Arial" w:hAnsi="Arial" w:cs="Arial"/>
                <w:lang w:val="ro-RO"/>
              </w:rPr>
            </w:pPr>
          </w:p>
          <w:p w:rsidR="009A5CE0" w:rsidRPr="009A5CE0" w:rsidRDefault="009A5CE0" w:rsidP="00ED6FF1">
            <w:pPr>
              <w:pStyle w:val="Footer"/>
              <w:jc w:val="center"/>
              <w:rPr>
                <w:rFonts w:ascii="Arial" w:hAnsi="Arial" w:cs="Arial"/>
                <w:lang w:val="ro-RO"/>
              </w:rPr>
            </w:pPr>
            <w:r w:rsidRPr="009A5CE0">
              <w:rPr>
                <w:rFonts w:ascii="Arial" w:hAnsi="Arial" w:cs="Arial"/>
                <w:lang w:val="ro-RO"/>
              </w:rPr>
              <w:t>1</w:t>
            </w:r>
          </w:p>
        </w:tc>
        <w:tc>
          <w:tcPr>
            <w:tcW w:w="1260" w:type="dxa"/>
          </w:tcPr>
          <w:p w:rsidR="009A5CE0" w:rsidRPr="009A5CE0" w:rsidRDefault="009A5CE0" w:rsidP="009A5CE0">
            <w:pPr>
              <w:ind w:right="100"/>
              <w:rPr>
                <w:rFonts w:ascii="Arial" w:hAnsi="Arial" w:cs="Arial"/>
              </w:rPr>
            </w:pPr>
          </w:p>
        </w:tc>
        <w:tc>
          <w:tcPr>
            <w:tcW w:w="1170" w:type="dxa"/>
          </w:tcPr>
          <w:p w:rsidR="009A5CE0" w:rsidRPr="009A5CE0" w:rsidRDefault="009A5CE0" w:rsidP="00F62200">
            <w:pPr>
              <w:ind w:right="100"/>
              <w:jc w:val="center"/>
              <w:rPr>
                <w:rFonts w:ascii="Arial" w:hAnsi="Arial" w:cs="Arial"/>
              </w:rPr>
            </w:pPr>
          </w:p>
        </w:tc>
        <w:tc>
          <w:tcPr>
            <w:tcW w:w="1440" w:type="dxa"/>
          </w:tcPr>
          <w:p w:rsidR="009A5CE0" w:rsidRPr="009A5CE0" w:rsidRDefault="009A5CE0" w:rsidP="009A5CE0">
            <w:pPr>
              <w:ind w:right="100"/>
              <w:rPr>
                <w:rFonts w:ascii="Arial" w:hAnsi="Arial" w:cs="Arial"/>
              </w:rPr>
            </w:pPr>
          </w:p>
        </w:tc>
        <w:tc>
          <w:tcPr>
            <w:tcW w:w="1800" w:type="dxa"/>
          </w:tcPr>
          <w:p w:rsidR="009A5CE0" w:rsidRPr="009A5CE0" w:rsidRDefault="009A5CE0" w:rsidP="009A5CE0">
            <w:pPr>
              <w:ind w:right="100"/>
              <w:rPr>
                <w:rFonts w:ascii="Arial" w:hAnsi="Arial" w:cs="Arial"/>
              </w:rPr>
            </w:pPr>
          </w:p>
        </w:tc>
      </w:tr>
      <w:tr w:rsidR="009A5CE0" w:rsidRPr="009A5CE0" w:rsidTr="00EC31E2">
        <w:trPr>
          <w:trHeight w:val="1223"/>
        </w:trPr>
        <w:tc>
          <w:tcPr>
            <w:tcW w:w="810" w:type="dxa"/>
          </w:tcPr>
          <w:p w:rsidR="009A5CE0" w:rsidRPr="009A5CE0" w:rsidRDefault="009A5CE0" w:rsidP="00F62200">
            <w:pPr>
              <w:jc w:val="center"/>
              <w:rPr>
                <w:rFonts w:ascii="Arial" w:hAnsi="Arial" w:cs="Arial"/>
                <w:b/>
              </w:rPr>
            </w:pPr>
          </w:p>
          <w:p w:rsidR="009A5CE0" w:rsidRPr="009A5CE0" w:rsidRDefault="009A5CE0" w:rsidP="00F62200">
            <w:pPr>
              <w:jc w:val="center"/>
              <w:rPr>
                <w:rFonts w:ascii="Arial" w:hAnsi="Arial" w:cs="Arial"/>
                <w:b/>
              </w:rPr>
            </w:pPr>
            <w:r w:rsidRPr="009A5CE0">
              <w:rPr>
                <w:rFonts w:ascii="Arial" w:hAnsi="Arial" w:cs="Arial"/>
                <w:b/>
              </w:rPr>
              <w:t>2</w:t>
            </w:r>
          </w:p>
        </w:tc>
        <w:tc>
          <w:tcPr>
            <w:tcW w:w="6120" w:type="dxa"/>
            <w:shd w:val="clear" w:color="auto" w:fill="auto"/>
            <w:vAlign w:val="bottom"/>
          </w:tcPr>
          <w:p w:rsidR="009A5CE0" w:rsidRPr="009A5CE0" w:rsidRDefault="009A5CE0" w:rsidP="005947A2">
            <w:pPr>
              <w:rPr>
                <w:rFonts w:ascii="Arial" w:hAnsi="Arial" w:cs="Arial"/>
                <w:lang w:val="ro-RO"/>
              </w:rPr>
            </w:pPr>
            <w:r w:rsidRPr="009A5CE0">
              <w:rPr>
                <w:rFonts w:ascii="Arial" w:hAnsi="Arial" w:cs="Arial"/>
                <w:lang w:val="ro-RO"/>
              </w:rPr>
              <w:t>Reconditionare e</w:t>
            </w:r>
            <w:r w:rsidRPr="009A5CE0">
              <w:rPr>
                <w:rFonts w:ascii="Arial" w:hAnsi="Arial" w:cs="Arial"/>
              </w:rPr>
              <w:t xml:space="preserve">tansare mecanica </w:t>
            </w:r>
            <w:r w:rsidRPr="009A5CE0">
              <w:rPr>
                <w:rFonts w:ascii="Arial" w:hAnsi="Arial" w:cs="Arial"/>
                <w:lang w:val="en"/>
              </w:rPr>
              <w:t xml:space="preserve"> - </w:t>
            </w:r>
            <w:r w:rsidRPr="009A5CE0">
              <w:rPr>
                <w:rFonts w:ascii="Arial" w:hAnsi="Arial" w:cs="Arial"/>
              </w:rPr>
              <w:t xml:space="preserve">producator </w:t>
            </w:r>
            <w:r w:rsidRPr="009A5CE0">
              <w:rPr>
                <w:rFonts w:ascii="Arial" w:hAnsi="Arial" w:cs="Arial"/>
                <w:lang w:val="sq-AL"/>
              </w:rPr>
              <w:t xml:space="preserve"> BURGMANN Industries GmbH&amp;Co.KG </w:t>
            </w:r>
            <w:r w:rsidRPr="009A5CE0">
              <w:rPr>
                <w:rFonts w:ascii="Arial" w:hAnsi="Arial" w:cs="Arial"/>
              </w:rPr>
              <w:t xml:space="preserve">tip Cartex DN-65/00 </w:t>
            </w:r>
            <w:r w:rsidRPr="009A5CE0">
              <w:rPr>
                <w:rFonts w:ascii="Arial" w:hAnsi="Arial" w:cs="Arial"/>
                <w:lang w:val="sq-AL"/>
              </w:rPr>
              <w:t>BQ1EMG1</w:t>
            </w:r>
            <w:r w:rsidRPr="009A5CE0">
              <w:rPr>
                <w:rFonts w:ascii="Arial" w:hAnsi="Arial" w:cs="Arial"/>
              </w:rPr>
              <w:t xml:space="preserve"> aferenta electropompei de condens </w:t>
            </w:r>
            <w:r w:rsidRPr="009A5CE0">
              <w:rPr>
                <w:rFonts w:ascii="Arial" w:hAnsi="Arial" w:cs="Arial"/>
                <w:lang w:val="en"/>
              </w:rPr>
              <w:t>tip 104P6UVF13204</w:t>
            </w:r>
          </w:p>
        </w:tc>
        <w:tc>
          <w:tcPr>
            <w:tcW w:w="1170" w:type="dxa"/>
            <w:shd w:val="clear" w:color="auto" w:fill="auto"/>
          </w:tcPr>
          <w:p w:rsidR="009A5CE0" w:rsidRPr="009A5CE0" w:rsidRDefault="009A5CE0" w:rsidP="00ED6FF1">
            <w:pPr>
              <w:pStyle w:val="Footer"/>
              <w:jc w:val="center"/>
              <w:rPr>
                <w:rFonts w:ascii="Arial" w:hAnsi="Arial" w:cs="Arial"/>
                <w:lang w:val="ro-RO"/>
              </w:rPr>
            </w:pPr>
            <w:r w:rsidRPr="009A5CE0">
              <w:rPr>
                <w:rFonts w:ascii="Arial" w:hAnsi="Arial" w:cs="Arial"/>
                <w:lang w:val="ro-RO"/>
              </w:rPr>
              <w:t>buc</w:t>
            </w:r>
          </w:p>
        </w:tc>
        <w:tc>
          <w:tcPr>
            <w:tcW w:w="1260" w:type="dxa"/>
            <w:shd w:val="clear" w:color="auto" w:fill="auto"/>
            <w:noWrap/>
          </w:tcPr>
          <w:p w:rsidR="009A5CE0" w:rsidRPr="009A5CE0" w:rsidRDefault="009A5CE0" w:rsidP="00ED6FF1">
            <w:pPr>
              <w:pStyle w:val="Footer"/>
              <w:jc w:val="center"/>
              <w:rPr>
                <w:rFonts w:ascii="Arial" w:hAnsi="Arial" w:cs="Arial"/>
                <w:lang w:val="ro-RO"/>
              </w:rPr>
            </w:pPr>
            <w:r w:rsidRPr="009A5CE0">
              <w:rPr>
                <w:rFonts w:ascii="Arial" w:hAnsi="Arial" w:cs="Arial"/>
                <w:lang w:val="ro-RO"/>
              </w:rPr>
              <w:t>2</w:t>
            </w:r>
          </w:p>
        </w:tc>
        <w:tc>
          <w:tcPr>
            <w:tcW w:w="1260" w:type="dxa"/>
          </w:tcPr>
          <w:p w:rsidR="009A5CE0" w:rsidRPr="009A5CE0" w:rsidRDefault="009A5CE0" w:rsidP="009A5CE0">
            <w:pPr>
              <w:ind w:right="100"/>
              <w:rPr>
                <w:rFonts w:ascii="Arial" w:hAnsi="Arial" w:cs="Arial"/>
              </w:rPr>
            </w:pPr>
          </w:p>
        </w:tc>
        <w:tc>
          <w:tcPr>
            <w:tcW w:w="1170" w:type="dxa"/>
          </w:tcPr>
          <w:p w:rsidR="009A5CE0" w:rsidRPr="009A5CE0" w:rsidRDefault="009A5CE0" w:rsidP="00F62200">
            <w:pPr>
              <w:ind w:right="100"/>
              <w:jc w:val="center"/>
              <w:rPr>
                <w:rFonts w:ascii="Arial" w:hAnsi="Arial" w:cs="Arial"/>
              </w:rPr>
            </w:pPr>
          </w:p>
        </w:tc>
        <w:tc>
          <w:tcPr>
            <w:tcW w:w="1440" w:type="dxa"/>
          </w:tcPr>
          <w:p w:rsidR="009A5CE0" w:rsidRPr="009A5CE0" w:rsidRDefault="009A5CE0" w:rsidP="009A5CE0">
            <w:pPr>
              <w:ind w:right="100"/>
              <w:rPr>
                <w:rFonts w:ascii="Arial" w:hAnsi="Arial" w:cs="Arial"/>
              </w:rPr>
            </w:pPr>
          </w:p>
        </w:tc>
        <w:tc>
          <w:tcPr>
            <w:tcW w:w="1800" w:type="dxa"/>
          </w:tcPr>
          <w:p w:rsidR="009A5CE0" w:rsidRPr="009A5CE0" w:rsidRDefault="009A5CE0" w:rsidP="009A5CE0">
            <w:pPr>
              <w:ind w:right="100"/>
              <w:rPr>
                <w:rFonts w:ascii="Arial" w:hAnsi="Arial" w:cs="Arial"/>
              </w:rPr>
            </w:pPr>
          </w:p>
        </w:tc>
      </w:tr>
      <w:tr w:rsidR="005947A2" w:rsidRPr="009A5CE0" w:rsidTr="00EC31E2">
        <w:trPr>
          <w:trHeight w:val="69"/>
        </w:trPr>
        <w:tc>
          <w:tcPr>
            <w:tcW w:w="810" w:type="dxa"/>
          </w:tcPr>
          <w:p w:rsidR="005947A2" w:rsidRPr="009A5CE0" w:rsidRDefault="005947A2" w:rsidP="00F62200">
            <w:pPr>
              <w:ind w:right="100"/>
              <w:jc w:val="center"/>
              <w:rPr>
                <w:rFonts w:ascii="Arial" w:hAnsi="Arial" w:cs="Arial"/>
                <w:b/>
              </w:rPr>
            </w:pPr>
          </w:p>
        </w:tc>
        <w:tc>
          <w:tcPr>
            <w:tcW w:w="9810" w:type="dxa"/>
            <w:gridSpan w:val="4"/>
          </w:tcPr>
          <w:p w:rsidR="005947A2" w:rsidRPr="009A5CE0" w:rsidRDefault="005947A2" w:rsidP="00EC31E2">
            <w:pPr>
              <w:ind w:right="100"/>
              <w:rPr>
                <w:rFonts w:ascii="Arial" w:hAnsi="Arial" w:cs="Arial"/>
                <w:b/>
              </w:rPr>
            </w:pPr>
            <w:r w:rsidRPr="009A5CE0">
              <w:rPr>
                <w:rFonts w:ascii="Arial" w:hAnsi="Arial" w:cs="Arial"/>
                <w:b/>
              </w:rPr>
              <w:t xml:space="preserve"> PRET TOTAL (LEI FARA TVA)</w:t>
            </w:r>
          </w:p>
        </w:tc>
        <w:tc>
          <w:tcPr>
            <w:tcW w:w="4410" w:type="dxa"/>
            <w:gridSpan w:val="3"/>
          </w:tcPr>
          <w:p w:rsidR="005947A2" w:rsidRPr="009A5CE0" w:rsidRDefault="005947A2" w:rsidP="00F62200">
            <w:pPr>
              <w:ind w:right="100"/>
              <w:jc w:val="center"/>
              <w:rPr>
                <w:rFonts w:ascii="Arial" w:hAnsi="Arial" w:cs="Arial"/>
              </w:rPr>
            </w:pPr>
          </w:p>
        </w:tc>
      </w:tr>
    </w:tbl>
    <w:p w:rsidR="005947A2" w:rsidRPr="009A5CE0" w:rsidRDefault="005947A2" w:rsidP="00925CE7">
      <w:pPr>
        <w:rPr>
          <w:rFonts w:ascii="Arial" w:hAnsi="Arial" w:cs="Arial"/>
          <w:b/>
          <w:i/>
        </w:rPr>
      </w:pPr>
    </w:p>
    <w:p w:rsidR="005947A2" w:rsidRPr="009A5CE0" w:rsidRDefault="005947A2" w:rsidP="005947A2">
      <w:pPr>
        <w:jc w:val="both"/>
        <w:rPr>
          <w:rFonts w:ascii="Arial" w:hAnsi="Arial" w:cs="Arial"/>
        </w:rPr>
      </w:pPr>
      <w:r w:rsidRPr="009A5CE0">
        <w:rPr>
          <w:rFonts w:ascii="Arial" w:hAnsi="Arial" w:cs="Arial"/>
        </w:rPr>
        <w:t xml:space="preserve">             </w:t>
      </w:r>
      <w:r w:rsidR="005515CA" w:rsidRPr="009A5CE0">
        <w:rPr>
          <w:rFonts w:ascii="Arial" w:hAnsi="Arial" w:cs="Arial"/>
        </w:rPr>
        <w:t xml:space="preserve">      </w:t>
      </w:r>
      <w:r w:rsidRPr="009A5CE0">
        <w:rPr>
          <w:rFonts w:ascii="Arial" w:hAnsi="Arial" w:cs="Arial"/>
          <w:b/>
        </w:rPr>
        <w:t>NOTA:</w:t>
      </w:r>
      <w:r w:rsidRPr="009A5CE0">
        <w:rPr>
          <w:rFonts w:ascii="Arial" w:hAnsi="Arial" w:cs="Arial"/>
        </w:rPr>
        <w:t xml:space="preserve">         </w:t>
      </w:r>
    </w:p>
    <w:p w:rsidR="005947A2" w:rsidRPr="009A5CE0" w:rsidRDefault="005947A2" w:rsidP="005947A2">
      <w:pPr>
        <w:jc w:val="both"/>
        <w:rPr>
          <w:rFonts w:ascii="Arial" w:hAnsi="Arial" w:cs="Arial"/>
          <w:b/>
        </w:rPr>
      </w:pPr>
      <w:r w:rsidRPr="009A5CE0">
        <w:rPr>
          <w:rFonts w:ascii="Arial" w:hAnsi="Arial" w:cs="Arial"/>
          <w:b/>
        </w:rPr>
        <w:t xml:space="preserve">           </w:t>
      </w:r>
      <w:r w:rsidR="005515CA" w:rsidRPr="009A5CE0">
        <w:rPr>
          <w:rFonts w:ascii="Arial" w:hAnsi="Arial" w:cs="Arial"/>
          <w:b/>
        </w:rPr>
        <w:t xml:space="preserve">          </w:t>
      </w:r>
      <w:r w:rsidRPr="009A5CE0">
        <w:rPr>
          <w:rFonts w:ascii="Arial" w:hAnsi="Arial" w:cs="Arial"/>
          <w:b/>
        </w:rPr>
        <w:t xml:space="preserve"> -  </w:t>
      </w:r>
      <w:r w:rsidRPr="009A5CE0">
        <w:rPr>
          <w:rFonts w:ascii="Arial" w:hAnsi="Arial" w:cs="Arial"/>
          <w:b/>
          <w:bCs/>
        </w:rPr>
        <w:t>*</w:t>
      </w:r>
      <w:r w:rsidRPr="009A5CE0">
        <w:rPr>
          <w:rFonts w:ascii="Arial" w:hAnsi="Arial" w:cs="Arial"/>
          <w:b/>
        </w:rPr>
        <w:t xml:space="preserve"> Se precizează numele subcontractantului</w:t>
      </w:r>
    </w:p>
    <w:p w:rsidR="005947A2" w:rsidRDefault="005947A2" w:rsidP="005947A2">
      <w:pPr>
        <w:pStyle w:val="ListParagraph"/>
        <w:ind w:left="0"/>
        <w:jc w:val="both"/>
        <w:rPr>
          <w:rFonts w:ascii="Arial" w:hAnsi="Arial" w:cs="Arial"/>
          <w:b/>
        </w:rPr>
      </w:pPr>
      <w:r w:rsidRPr="009A5CE0">
        <w:rPr>
          <w:rFonts w:ascii="Arial" w:hAnsi="Arial" w:cs="Arial"/>
          <w:b/>
        </w:rPr>
        <w:t xml:space="preserve">            </w:t>
      </w:r>
      <w:r w:rsidR="005515CA" w:rsidRPr="009A5CE0">
        <w:rPr>
          <w:rFonts w:ascii="Arial" w:hAnsi="Arial" w:cs="Arial"/>
          <w:b/>
        </w:rPr>
        <w:t xml:space="preserve">          </w:t>
      </w:r>
      <w:r w:rsidRPr="009A5CE0">
        <w:rPr>
          <w:rFonts w:ascii="Arial" w:hAnsi="Arial" w:cs="Arial"/>
          <w:b/>
        </w:rPr>
        <w:t>- Materiale marunte se asigura in totalitate de prestator.</w:t>
      </w:r>
      <w:r w:rsidRPr="009A5CE0">
        <w:rPr>
          <w:rFonts w:ascii="Arial" w:hAnsi="Arial" w:cs="Arial"/>
          <w:b/>
        </w:rPr>
        <w:tab/>
      </w:r>
    </w:p>
    <w:p w:rsidR="008B79E6" w:rsidRPr="009A5CE0" w:rsidRDefault="008B79E6" w:rsidP="005947A2">
      <w:pPr>
        <w:pStyle w:val="ListParagraph"/>
        <w:ind w:left="0"/>
        <w:jc w:val="both"/>
        <w:rPr>
          <w:rFonts w:ascii="Arial" w:hAnsi="Arial" w:cs="Arial"/>
          <w:b/>
        </w:rPr>
      </w:pPr>
      <w:r>
        <w:rPr>
          <w:rFonts w:ascii="Arial" w:hAnsi="Arial" w:cs="Arial"/>
          <w:lang w:val="pt-BR"/>
        </w:rPr>
        <w:t xml:space="preserve">                     - </w:t>
      </w:r>
      <w:r w:rsidRPr="00540ECE">
        <w:rPr>
          <w:rFonts w:ascii="Arial" w:hAnsi="Arial" w:cs="Arial"/>
          <w:lang w:val="pt-BR"/>
        </w:rPr>
        <w:t>Anex</w:t>
      </w:r>
      <w:r>
        <w:rPr>
          <w:rFonts w:ascii="Arial" w:hAnsi="Arial" w:cs="Arial"/>
          <w:lang w:val="pt-BR"/>
        </w:rPr>
        <w:t xml:space="preserve">ele </w:t>
      </w:r>
      <w:r w:rsidRPr="00540ECE">
        <w:rPr>
          <w:rFonts w:ascii="Arial" w:hAnsi="Arial" w:cs="Arial"/>
          <w:lang w:val="pt-BR"/>
        </w:rPr>
        <w:t xml:space="preserve">1 </w:t>
      </w:r>
      <w:r>
        <w:rPr>
          <w:rFonts w:ascii="Arial" w:hAnsi="Arial" w:cs="Arial"/>
          <w:lang w:val="pt-BR"/>
        </w:rPr>
        <w:t xml:space="preserve">,2,3 </w:t>
      </w:r>
      <w:r w:rsidRPr="00540ECE">
        <w:rPr>
          <w:rFonts w:ascii="Arial" w:hAnsi="Arial" w:cs="Arial"/>
          <w:lang w:val="pt-BR"/>
        </w:rPr>
        <w:t xml:space="preserve"> fac parte integranta din prezentul caiet de sarcini.</w:t>
      </w:r>
    </w:p>
    <w:p w:rsidR="008B79E6" w:rsidRPr="00540ECE" w:rsidRDefault="005947A2" w:rsidP="008B79E6">
      <w:pPr>
        <w:pStyle w:val="BodyTextIndent"/>
        <w:ind w:firstLine="360"/>
        <w:rPr>
          <w:rFonts w:ascii="Arial" w:hAnsi="Arial" w:cs="Arial"/>
          <w:lang w:val="es-ES"/>
        </w:rPr>
      </w:pPr>
      <w:r w:rsidRPr="009A5CE0">
        <w:rPr>
          <w:rFonts w:ascii="Arial" w:hAnsi="Arial" w:cs="Arial"/>
          <w:b/>
        </w:rPr>
        <w:t xml:space="preserve">         </w:t>
      </w:r>
      <w:r w:rsidR="008B79E6">
        <w:rPr>
          <w:rFonts w:ascii="Arial" w:hAnsi="Arial" w:cs="Arial"/>
          <w:b/>
        </w:rPr>
        <w:t xml:space="preserve">   </w:t>
      </w:r>
      <w:r w:rsidRPr="009A5CE0">
        <w:rPr>
          <w:rFonts w:ascii="Arial" w:hAnsi="Arial" w:cs="Arial"/>
          <w:b/>
        </w:rPr>
        <w:t xml:space="preserve">- </w:t>
      </w:r>
      <w:r w:rsidR="008B79E6" w:rsidRPr="00540ECE">
        <w:rPr>
          <w:rFonts w:ascii="Arial" w:hAnsi="Arial" w:cs="Arial"/>
          <w:lang w:val="es-ES"/>
        </w:rPr>
        <w:t>Achizitorul detine instructiuni de montaj, iar montarea etansarilor se va face in conformitate cu acestea.</w:t>
      </w:r>
    </w:p>
    <w:p w:rsidR="00925CE7" w:rsidRPr="009A5CE0" w:rsidRDefault="008B79E6" w:rsidP="008B79E6">
      <w:pPr>
        <w:pStyle w:val="BodyText"/>
        <w:jc w:val="left"/>
        <w:rPr>
          <w:rFonts w:ascii="Arial" w:hAnsi="Arial" w:cs="Arial"/>
          <w:b/>
          <w:sz w:val="24"/>
          <w:szCs w:val="24"/>
        </w:rPr>
      </w:pPr>
      <w:r w:rsidRPr="00540ECE">
        <w:rPr>
          <w:rFonts w:ascii="Arial" w:hAnsi="Arial" w:cs="Arial"/>
          <w:sz w:val="24"/>
          <w:szCs w:val="24"/>
          <w:lang w:val="fr-FR"/>
        </w:rPr>
        <w:tab/>
      </w:r>
      <w:r w:rsidRPr="00540ECE">
        <w:rPr>
          <w:rFonts w:ascii="Arial" w:hAnsi="Arial" w:cs="Arial"/>
          <w:sz w:val="24"/>
          <w:szCs w:val="24"/>
          <w:lang w:val="fr-FR"/>
        </w:rPr>
        <w:tab/>
      </w:r>
      <w:r w:rsidRPr="00540ECE">
        <w:rPr>
          <w:rFonts w:ascii="Arial" w:hAnsi="Arial" w:cs="Arial"/>
          <w:sz w:val="24"/>
          <w:szCs w:val="24"/>
          <w:lang w:val="fr-FR"/>
        </w:rPr>
        <w:tab/>
      </w:r>
    </w:p>
    <w:p w:rsidR="009A5CE0" w:rsidRPr="009A5CE0" w:rsidRDefault="009A5CE0" w:rsidP="005947A2">
      <w:pPr>
        <w:pStyle w:val="BodyText"/>
        <w:jc w:val="left"/>
        <w:rPr>
          <w:rFonts w:ascii="Arial" w:hAnsi="Arial" w:cs="Arial"/>
          <w:b/>
          <w:sz w:val="24"/>
          <w:szCs w:val="24"/>
        </w:rPr>
      </w:pPr>
    </w:p>
    <w:p w:rsidR="009A5CE0" w:rsidRPr="009A5CE0" w:rsidRDefault="009A5CE0" w:rsidP="005947A2">
      <w:pPr>
        <w:pStyle w:val="BodyText"/>
        <w:jc w:val="left"/>
        <w:rPr>
          <w:rFonts w:ascii="Arial" w:hAnsi="Arial" w:cs="Arial"/>
          <w:b/>
          <w:sz w:val="24"/>
          <w:szCs w:val="24"/>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Default="009A5CE0" w:rsidP="005947A2">
      <w:pPr>
        <w:pStyle w:val="BodyText"/>
        <w:jc w:val="left"/>
        <w:rPr>
          <w:b/>
          <w:sz w:val="20"/>
        </w:rPr>
      </w:pPr>
    </w:p>
    <w:p w:rsidR="009A5CE0" w:rsidRPr="005947A2" w:rsidRDefault="009A5CE0" w:rsidP="005947A2">
      <w:pPr>
        <w:pStyle w:val="BodyText"/>
        <w:jc w:val="left"/>
        <w:rPr>
          <w:b/>
          <w:sz w:val="20"/>
        </w:rPr>
        <w:sectPr w:rsidR="009A5CE0" w:rsidRPr="005947A2" w:rsidSect="008B79E6">
          <w:pgSz w:w="16838" w:h="11906" w:orient="landscape" w:code="9"/>
          <w:pgMar w:top="0" w:right="302" w:bottom="576" w:left="302" w:header="706" w:footer="706" w:gutter="0"/>
          <w:cols w:space="708"/>
          <w:titlePg/>
          <w:docGrid w:linePitch="360"/>
        </w:sectPr>
      </w:pPr>
    </w:p>
    <w:p w:rsidR="00925CE7" w:rsidRPr="000F3259" w:rsidRDefault="00925CE7" w:rsidP="00925CE7">
      <w:pPr>
        <w:rPr>
          <w:b/>
          <w:color w:val="000000"/>
          <w:sz w:val="20"/>
          <w:szCs w:val="20"/>
        </w:rPr>
      </w:pPr>
    </w:p>
    <w:p w:rsidR="00925CE7" w:rsidRPr="000F3259" w:rsidRDefault="00925CE7" w:rsidP="000F3259">
      <w:pPr>
        <w:ind w:left="-426"/>
        <w:outlineLvl w:val="0"/>
        <w:rPr>
          <w:b/>
          <w:color w:val="000000"/>
          <w:sz w:val="20"/>
          <w:szCs w:val="20"/>
          <w:u w:val="single"/>
        </w:rPr>
      </w:pPr>
      <w:r w:rsidRPr="000F3259">
        <w:rPr>
          <w:b/>
          <w:color w:val="000000"/>
          <w:sz w:val="20"/>
          <w:szCs w:val="20"/>
        </w:rPr>
        <w:t xml:space="preserve">              </w:t>
      </w:r>
      <w:r w:rsidRPr="000F3259">
        <w:rPr>
          <w:b/>
          <w:color w:val="000000"/>
          <w:sz w:val="20"/>
          <w:szCs w:val="20"/>
          <w:u w:val="single"/>
        </w:rPr>
        <w:t>CONDITII TEHNICE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0F3259" w:rsidTr="00B338D0">
        <w:tc>
          <w:tcPr>
            <w:tcW w:w="7200" w:type="dxa"/>
            <w:shd w:val="clear" w:color="auto" w:fill="auto"/>
            <w:vAlign w:val="center"/>
          </w:tcPr>
          <w:p w:rsidR="00925CE7" w:rsidRPr="000F3259" w:rsidRDefault="00925CE7" w:rsidP="00B338D0">
            <w:pPr>
              <w:jc w:val="center"/>
              <w:rPr>
                <w:b/>
                <w:color w:val="000000"/>
                <w:sz w:val="20"/>
                <w:szCs w:val="20"/>
              </w:rPr>
            </w:pPr>
            <w:r w:rsidRPr="000F3259">
              <w:rPr>
                <w:b/>
                <w:color w:val="000000"/>
                <w:sz w:val="20"/>
                <w:szCs w:val="20"/>
              </w:rPr>
              <w:t>SOLICITARE ACHIZITOR</w:t>
            </w:r>
          </w:p>
        </w:tc>
        <w:tc>
          <w:tcPr>
            <w:tcW w:w="3252" w:type="dxa"/>
            <w:shd w:val="clear" w:color="auto" w:fill="auto"/>
            <w:vAlign w:val="center"/>
          </w:tcPr>
          <w:p w:rsidR="00925CE7" w:rsidRPr="000F3259" w:rsidRDefault="00925CE7" w:rsidP="00B338D0">
            <w:pPr>
              <w:jc w:val="center"/>
              <w:rPr>
                <w:color w:val="000000"/>
                <w:sz w:val="20"/>
                <w:szCs w:val="20"/>
              </w:rPr>
            </w:pPr>
            <w:r w:rsidRPr="000F3259">
              <w:rPr>
                <w:b/>
                <w:color w:val="000000"/>
                <w:sz w:val="20"/>
                <w:szCs w:val="20"/>
              </w:rPr>
              <w:t xml:space="preserve">    OFERTA PRESTATOR</w:t>
            </w:r>
            <w:r w:rsidRPr="000F3259">
              <w:rPr>
                <w:color w:val="000000"/>
                <w:sz w:val="20"/>
                <w:szCs w:val="20"/>
              </w:rPr>
              <w:t xml:space="preserve">     </w:t>
            </w:r>
          </w:p>
          <w:p w:rsidR="00925CE7" w:rsidRPr="000F3259" w:rsidRDefault="00925CE7" w:rsidP="00B338D0">
            <w:pPr>
              <w:jc w:val="center"/>
              <w:rPr>
                <w:color w:val="000000"/>
                <w:sz w:val="20"/>
                <w:szCs w:val="20"/>
              </w:rPr>
            </w:pPr>
            <w:r w:rsidRPr="000F3259">
              <w:rPr>
                <w:color w:val="000000"/>
                <w:sz w:val="20"/>
                <w:szCs w:val="20"/>
              </w:rPr>
              <w:t xml:space="preserve"> </w:t>
            </w:r>
            <w:r w:rsidRPr="000F3259">
              <w:rPr>
                <w:i/>
                <w:color w:val="000000"/>
                <w:sz w:val="20"/>
                <w:szCs w:val="20"/>
              </w:rPr>
              <w:t>(se bifează varianta dorită)</w:t>
            </w:r>
          </w:p>
        </w:tc>
      </w:tr>
      <w:tr w:rsidR="00925CE7" w:rsidRPr="000F3259" w:rsidTr="00B338D0">
        <w:trPr>
          <w:trHeight w:val="464"/>
        </w:trPr>
        <w:tc>
          <w:tcPr>
            <w:tcW w:w="7200" w:type="dxa"/>
            <w:tcBorders>
              <w:bottom w:val="single" w:sz="4" w:space="0" w:color="000000" w:themeColor="text1"/>
            </w:tcBorders>
            <w:shd w:val="clear" w:color="auto" w:fill="auto"/>
          </w:tcPr>
          <w:p w:rsidR="00925CE7" w:rsidRPr="00186D1B" w:rsidRDefault="00925CE7" w:rsidP="00B338D0">
            <w:pPr>
              <w:tabs>
                <w:tab w:val="left" w:pos="90"/>
                <w:tab w:val="left" w:pos="270"/>
              </w:tabs>
              <w:rPr>
                <w:color w:val="000000"/>
                <w:sz w:val="20"/>
                <w:szCs w:val="20"/>
                <w:lang w:val="ro-RO"/>
              </w:rPr>
            </w:pPr>
            <w:r w:rsidRPr="00186D1B">
              <w:rPr>
                <w:b/>
                <w:color w:val="000000"/>
                <w:sz w:val="20"/>
                <w:szCs w:val="20"/>
                <w:lang w:val="ro-RO"/>
              </w:rPr>
              <w:t>1.Respectarea tuturor cerinţelor caietului de sarcini</w:t>
            </w:r>
            <w:r w:rsidRPr="00186D1B">
              <w:rPr>
                <w:color w:val="000000"/>
                <w:sz w:val="20"/>
                <w:szCs w:val="20"/>
                <w:lang w:val="ro-RO"/>
              </w:rPr>
              <w:t>.</w:t>
            </w:r>
          </w:p>
        </w:tc>
        <w:tc>
          <w:tcPr>
            <w:tcW w:w="3252" w:type="dxa"/>
            <w:tcBorders>
              <w:bottom w:val="single" w:sz="4" w:space="0" w:color="000000" w:themeColor="text1"/>
            </w:tcBorders>
            <w:shd w:val="clear" w:color="auto" w:fill="auto"/>
          </w:tcPr>
          <w:p w:rsidR="009F416E" w:rsidRDefault="009F416E" w:rsidP="00B338D0">
            <w:pPr>
              <w:tabs>
                <w:tab w:val="left" w:pos="90"/>
                <w:tab w:val="left" w:pos="270"/>
              </w:tabs>
              <w:rPr>
                <w:color w:val="000000"/>
                <w:sz w:val="20"/>
                <w:szCs w:val="20"/>
              </w:rPr>
            </w:pPr>
          </w:p>
          <w:p w:rsidR="00925CE7" w:rsidRPr="000F3259" w:rsidRDefault="00925CE7" w:rsidP="00B338D0">
            <w:pPr>
              <w:tabs>
                <w:tab w:val="left" w:pos="90"/>
                <w:tab w:val="left" w:pos="270"/>
              </w:tabs>
              <w:rPr>
                <w:color w:val="000000"/>
                <w:sz w:val="20"/>
                <w:szCs w:val="20"/>
                <w:lang w:val="fr-FR"/>
              </w:rPr>
            </w:pPr>
            <w:r w:rsidRPr="000F3259">
              <w:rPr>
                <w:color w:val="000000"/>
                <w:sz w:val="20"/>
                <w:szCs w:val="20"/>
              </w:rPr>
              <w:t>Acceptat □        Neacceptat □</w:t>
            </w:r>
          </w:p>
        </w:tc>
      </w:tr>
      <w:tr w:rsidR="00925CE7" w:rsidRPr="000F3259" w:rsidTr="004B5BC7">
        <w:trPr>
          <w:trHeight w:val="1912"/>
        </w:trPr>
        <w:tc>
          <w:tcPr>
            <w:tcW w:w="7200" w:type="dxa"/>
            <w:tcBorders>
              <w:top w:val="single" w:sz="4" w:space="0" w:color="000000" w:themeColor="text1"/>
              <w:bottom w:val="single" w:sz="4" w:space="0" w:color="000000" w:themeColor="text1"/>
            </w:tcBorders>
            <w:shd w:val="clear" w:color="auto" w:fill="auto"/>
          </w:tcPr>
          <w:p w:rsidR="00925CE7" w:rsidRPr="00186D1B" w:rsidRDefault="00925CE7" w:rsidP="009F416E">
            <w:pPr>
              <w:pStyle w:val="BodyText"/>
              <w:spacing w:line="264" w:lineRule="auto"/>
              <w:rPr>
                <w:b/>
                <w:sz w:val="20"/>
                <w:lang w:val="it-IT"/>
              </w:rPr>
            </w:pPr>
            <w:r w:rsidRPr="00186D1B">
              <w:rPr>
                <w:b/>
                <w:sz w:val="20"/>
                <w:lang w:val="it-IT"/>
              </w:rPr>
              <w:t xml:space="preserve">2. Propunerea tehnica </w:t>
            </w:r>
            <w:r w:rsidRPr="00186D1B">
              <w:rPr>
                <w:sz w:val="20"/>
                <w:lang w:val="it-IT"/>
              </w:rPr>
              <w:t xml:space="preserve">    </w:t>
            </w:r>
          </w:p>
          <w:p w:rsidR="004B5BC7" w:rsidRPr="004B5BC7" w:rsidRDefault="00925CE7" w:rsidP="004B5BC7">
            <w:pPr>
              <w:pStyle w:val="BodyText"/>
              <w:spacing w:line="264" w:lineRule="auto"/>
              <w:rPr>
                <w:sz w:val="20"/>
                <w:lang w:val="it-IT"/>
              </w:rPr>
            </w:pPr>
            <w:r w:rsidRPr="000F3259">
              <w:rPr>
                <w:sz w:val="20"/>
                <w:lang w:val="it-IT"/>
              </w:rPr>
              <w:t xml:space="preserve">- </w:t>
            </w:r>
            <w:r w:rsidR="004B5BC7" w:rsidRPr="004B5BC7">
              <w:rPr>
                <w:sz w:val="20"/>
                <w:lang w:val="it-IT"/>
              </w:rPr>
              <w:t>oferta tehnica va cuprinde date tehnice si informatii care sa dovedeasca faptul ca serviciile solicitate se vor presta respectand cerintele caietului de sarcini ;</w:t>
            </w:r>
          </w:p>
          <w:p w:rsidR="004B5BC7" w:rsidRPr="004B5BC7" w:rsidRDefault="004B5BC7" w:rsidP="004B5BC7">
            <w:pPr>
              <w:pStyle w:val="BodyText"/>
              <w:spacing w:line="264" w:lineRule="auto"/>
              <w:rPr>
                <w:sz w:val="20"/>
                <w:lang w:val="it-IT"/>
              </w:rPr>
            </w:pPr>
            <w:r w:rsidRPr="004B5BC7">
              <w:rPr>
                <w:sz w:val="20"/>
                <w:lang w:val="it-IT"/>
              </w:rPr>
              <w:t xml:space="preserve">-in oferta tehnica ofertantul va certifica realizarea serviciilor solicitate in anexa 1 ; </w:t>
            </w:r>
          </w:p>
          <w:p w:rsidR="004B5BC7" w:rsidRPr="004B5BC7" w:rsidRDefault="004B5BC7" w:rsidP="004B5BC7">
            <w:pPr>
              <w:pStyle w:val="BodyText"/>
              <w:spacing w:line="264" w:lineRule="auto"/>
              <w:rPr>
                <w:sz w:val="20"/>
                <w:lang w:val="it-IT"/>
              </w:rPr>
            </w:pPr>
            <w:r w:rsidRPr="004B5BC7">
              <w:rPr>
                <w:sz w:val="20"/>
                <w:lang w:val="it-IT"/>
              </w:rPr>
              <w:t xml:space="preserve">- ofertantul va include toate cheltuielile necesare prestarii serviciului ;  </w:t>
            </w:r>
          </w:p>
          <w:p w:rsidR="004B5BC7" w:rsidRPr="004B5BC7" w:rsidRDefault="004B5BC7" w:rsidP="004B5BC7">
            <w:pPr>
              <w:pStyle w:val="BodyText"/>
              <w:spacing w:line="264" w:lineRule="auto"/>
              <w:rPr>
                <w:sz w:val="20"/>
                <w:lang w:val="it-IT"/>
              </w:rPr>
            </w:pPr>
            <w:r w:rsidRPr="004B5BC7">
              <w:rPr>
                <w:sz w:val="20"/>
                <w:lang w:val="it-IT"/>
              </w:rPr>
              <w:t xml:space="preserve">- in oferta tehnica se vor inscrie in mod obligatoriu informatii privind termenul de finalizare a prestarii serviciului si garantiile tehnice ofertate. </w:t>
            </w:r>
          </w:p>
          <w:p w:rsidR="00925CE7" w:rsidRPr="000F3259" w:rsidRDefault="00925CE7" w:rsidP="009F416E">
            <w:pPr>
              <w:pStyle w:val="BodyText"/>
              <w:spacing w:line="264" w:lineRule="auto"/>
              <w:rPr>
                <w:sz w:val="20"/>
                <w:lang w:val="it-IT"/>
              </w:rPr>
            </w:pPr>
          </w:p>
        </w:tc>
        <w:tc>
          <w:tcPr>
            <w:tcW w:w="3252" w:type="dxa"/>
            <w:tcBorders>
              <w:top w:val="single" w:sz="4" w:space="0" w:color="000000" w:themeColor="text1"/>
              <w:bottom w:val="single" w:sz="4" w:space="0" w:color="000000" w:themeColor="text1"/>
            </w:tcBorders>
            <w:shd w:val="clear" w:color="auto" w:fill="auto"/>
          </w:tcPr>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p>
          <w:p w:rsidR="00925CE7" w:rsidRPr="000F3259" w:rsidRDefault="00925CE7" w:rsidP="00B338D0">
            <w:pPr>
              <w:pStyle w:val="ListParagraph"/>
              <w:ind w:left="0"/>
              <w:rPr>
                <w:color w:val="000000"/>
                <w:sz w:val="20"/>
                <w:szCs w:val="20"/>
              </w:rPr>
            </w:pPr>
            <w:r w:rsidRPr="000F3259">
              <w:rPr>
                <w:color w:val="000000"/>
                <w:sz w:val="20"/>
                <w:szCs w:val="20"/>
              </w:rPr>
              <w:t>Acceptat □        Neacceptat □</w:t>
            </w:r>
          </w:p>
          <w:p w:rsidR="00925CE7" w:rsidRPr="000F3259" w:rsidRDefault="00925CE7" w:rsidP="00B338D0">
            <w:pPr>
              <w:pStyle w:val="ListParagraph"/>
              <w:rPr>
                <w:color w:val="000000"/>
                <w:sz w:val="20"/>
                <w:szCs w:val="20"/>
              </w:rPr>
            </w:pPr>
          </w:p>
        </w:tc>
      </w:tr>
    </w:tbl>
    <w:p w:rsidR="00925CE7" w:rsidRPr="000F3259" w:rsidRDefault="00925CE7" w:rsidP="00925CE7">
      <w:pPr>
        <w:rPr>
          <w:b/>
          <w:color w:val="000000"/>
          <w:sz w:val="20"/>
          <w:szCs w:val="20"/>
        </w:rPr>
      </w:pPr>
      <w:r w:rsidRPr="000F3259">
        <w:rPr>
          <w:b/>
          <w:color w:val="000000"/>
          <w:sz w:val="20"/>
          <w:szCs w:val="20"/>
        </w:rPr>
        <w:t xml:space="preserve">     </w:t>
      </w:r>
    </w:p>
    <w:p w:rsidR="00925CE7" w:rsidRPr="000F3259" w:rsidRDefault="00925CE7" w:rsidP="000F3259">
      <w:pPr>
        <w:tabs>
          <w:tab w:val="left" w:pos="13860"/>
        </w:tabs>
        <w:outlineLvl w:val="0"/>
        <w:rPr>
          <w:b/>
          <w:color w:val="000000"/>
          <w:sz w:val="20"/>
          <w:szCs w:val="20"/>
          <w:u w:val="single"/>
        </w:rPr>
      </w:pPr>
      <w:r w:rsidRPr="000F3259">
        <w:rPr>
          <w:b/>
          <w:color w:val="000000"/>
          <w:sz w:val="20"/>
          <w:szCs w:val="20"/>
        </w:rPr>
        <w:t xml:space="preserve">     </w:t>
      </w:r>
      <w:r w:rsidRPr="000F3259">
        <w:rPr>
          <w:b/>
          <w:color w:val="000000"/>
          <w:sz w:val="20"/>
          <w:szCs w:val="20"/>
          <w:u w:val="single"/>
        </w:rPr>
        <w:t>CONDIŢII COMERCIALE</w:t>
      </w:r>
    </w:p>
    <w:tbl>
      <w:tblPr>
        <w:tblW w:w="1045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0"/>
        <w:gridCol w:w="3252"/>
      </w:tblGrid>
      <w:tr w:rsidR="00925CE7" w:rsidRPr="000F3259" w:rsidTr="009F416E">
        <w:trPr>
          <w:trHeight w:val="432"/>
        </w:trPr>
        <w:tc>
          <w:tcPr>
            <w:tcW w:w="7200" w:type="dxa"/>
            <w:vAlign w:val="center"/>
          </w:tcPr>
          <w:p w:rsidR="00925CE7" w:rsidRPr="000F3259" w:rsidRDefault="00925CE7" w:rsidP="00B338D0">
            <w:pPr>
              <w:jc w:val="center"/>
              <w:rPr>
                <w:b/>
                <w:color w:val="000000"/>
                <w:sz w:val="20"/>
                <w:szCs w:val="20"/>
              </w:rPr>
            </w:pPr>
            <w:r w:rsidRPr="000F3259">
              <w:rPr>
                <w:b/>
                <w:color w:val="000000"/>
                <w:sz w:val="20"/>
                <w:szCs w:val="20"/>
              </w:rPr>
              <w:t>SOLICITARE ACHIZITOR</w:t>
            </w:r>
          </w:p>
        </w:tc>
        <w:tc>
          <w:tcPr>
            <w:tcW w:w="3252" w:type="dxa"/>
            <w:vAlign w:val="center"/>
          </w:tcPr>
          <w:p w:rsidR="00925CE7" w:rsidRPr="000F3259" w:rsidRDefault="00925CE7" w:rsidP="00B338D0">
            <w:pPr>
              <w:jc w:val="center"/>
              <w:rPr>
                <w:color w:val="000000"/>
                <w:sz w:val="20"/>
                <w:szCs w:val="20"/>
              </w:rPr>
            </w:pPr>
            <w:r w:rsidRPr="000F3259">
              <w:rPr>
                <w:b/>
                <w:color w:val="000000"/>
                <w:sz w:val="20"/>
                <w:szCs w:val="20"/>
              </w:rPr>
              <w:t xml:space="preserve">  OFERTA PRESTATOR</w:t>
            </w:r>
            <w:r w:rsidRPr="000F3259">
              <w:rPr>
                <w:color w:val="000000"/>
                <w:sz w:val="20"/>
                <w:szCs w:val="20"/>
              </w:rPr>
              <w:t xml:space="preserve">  </w:t>
            </w:r>
          </w:p>
          <w:p w:rsidR="00925CE7" w:rsidRPr="000F3259" w:rsidRDefault="00925CE7" w:rsidP="00B338D0">
            <w:pPr>
              <w:jc w:val="center"/>
              <w:rPr>
                <w:color w:val="000000"/>
                <w:sz w:val="20"/>
                <w:szCs w:val="20"/>
              </w:rPr>
            </w:pPr>
            <w:r w:rsidRPr="000F3259">
              <w:rPr>
                <w:color w:val="000000"/>
                <w:sz w:val="20"/>
                <w:szCs w:val="20"/>
              </w:rPr>
              <w:t xml:space="preserve"> </w:t>
            </w:r>
            <w:r w:rsidRPr="000F3259">
              <w:rPr>
                <w:i/>
                <w:color w:val="000000"/>
                <w:sz w:val="20"/>
                <w:szCs w:val="20"/>
              </w:rPr>
              <w:t>(se bifează varianta dorită)</w:t>
            </w:r>
          </w:p>
        </w:tc>
      </w:tr>
      <w:tr w:rsidR="00925CE7" w:rsidRPr="000F3259" w:rsidTr="009F416E">
        <w:trPr>
          <w:trHeight w:val="432"/>
        </w:trPr>
        <w:tc>
          <w:tcPr>
            <w:tcW w:w="7200" w:type="dxa"/>
            <w:vAlign w:val="center"/>
          </w:tcPr>
          <w:p w:rsidR="00925CE7" w:rsidRPr="00186D1B" w:rsidRDefault="009F416E" w:rsidP="009F416E">
            <w:pPr>
              <w:pStyle w:val="BodyText"/>
              <w:spacing w:line="264" w:lineRule="auto"/>
              <w:rPr>
                <w:b/>
                <w:sz w:val="20"/>
                <w:lang w:val="it-IT"/>
              </w:rPr>
            </w:pPr>
            <w:r w:rsidRPr="00186D1B">
              <w:rPr>
                <w:b/>
                <w:sz w:val="20"/>
                <w:lang w:val="it-IT"/>
              </w:rPr>
              <w:t xml:space="preserve">3. </w:t>
            </w:r>
            <w:r w:rsidR="00925CE7" w:rsidRPr="00186D1B">
              <w:rPr>
                <w:b/>
                <w:sz w:val="20"/>
                <w:lang w:val="it-IT"/>
              </w:rPr>
              <w:t>Durata si perioada de prestare a serviciilor </w:t>
            </w:r>
          </w:p>
          <w:p w:rsidR="004B5BC7" w:rsidRPr="004B5BC7" w:rsidRDefault="004B5BC7" w:rsidP="004B5BC7">
            <w:pPr>
              <w:pStyle w:val="BodyText"/>
              <w:spacing w:line="264" w:lineRule="auto"/>
              <w:rPr>
                <w:sz w:val="20"/>
                <w:lang w:val="it-IT"/>
              </w:rPr>
            </w:pPr>
            <w:r w:rsidRPr="004B5BC7">
              <w:rPr>
                <w:sz w:val="20"/>
                <w:lang w:val="it-IT"/>
              </w:rPr>
              <w:t xml:space="preserve">Contractantul va finaliza prestarea serviciului in termen de maxim </w:t>
            </w:r>
            <w:r w:rsidRPr="00637F2B">
              <w:rPr>
                <w:b/>
                <w:sz w:val="20"/>
                <w:lang w:val="it-IT"/>
              </w:rPr>
              <w:t>60 zile</w:t>
            </w:r>
            <w:r w:rsidRPr="004B5BC7">
              <w:rPr>
                <w:sz w:val="20"/>
                <w:lang w:val="it-IT"/>
              </w:rPr>
              <w:t xml:space="preserve"> calendaristice, de la data  predarii etansarilor in vederea reconditionarii.</w:t>
            </w:r>
          </w:p>
          <w:p w:rsidR="00925CE7" w:rsidRPr="000F3259" w:rsidRDefault="004B5BC7" w:rsidP="004B5BC7">
            <w:pPr>
              <w:pStyle w:val="BodyText"/>
              <w:spacing w:line="264" w:lineRule="auto"/>
              <w:rPr>
                <w:sz w:val="20"/>
                <w:lang w:val="it-IT"/>
              </w:rPr>
            </w:pPr>
            <w:r w:rsidRPr="004B5BC7">
              <w:rPr>
                <w:sz w:val="20"/>
                <w:lang w:val="it-IT"/>
              </w:rPr>
              <w:t>Predarea etansarilor mecanice pentru reconditionare</w:t>
            </w:r>
            <w:bookmarkStart w:id="0" w:name="_GoBack"/>
            <w:bookmarkEnd w:id="0"/>
            <w:r w:rsidRPr="004B5BC7">
              <w:rPr>
                <w:sz w:val="20"/>
                <w:lang w:val="it-IT"/>
              </w:rPr>
              <w:t xml:space="preserve"> se face pe baza de aviz de expeditie.</w:t>
            </w:r>
          </w:p>
        </w:tc>
        <w:tc>
          <w:tcPr>
            <w:tcW w:w="3252" w:type="dxa"/>
            <w:vAlign w:val="center"/>
          </w:tcPr>
          <w:p w:rsidR="00925CE7" w:rsidRPr="000F3259" w:rsidRDefault="00925CE7" w:rsidP="00B338D0">
            <w:pPr>
              <w:rPr>
                <w:color w:val="000000"/>
                <w:sz w:val="20"/>
                <w:szCs w:val="20"/>
              </w:rPr>
            </w:pPr>
            <w:r w:rsidRPr="000F3259">
              <w:rPr>
                <w:color w:val="000000"/>
                <w:sz w:val="20"/>
                <w:szCs w:val="20"/>
              </w:rPr>
              <w:t>Acceptat □       Neacceptat □</w:t>
            </w:r>
          </w:p>
          <w:p w:rsidR="00925CE7" w:rsidRPr="000F3259" w:rsidRDefault="00925CE7" w:rsidP="00B338D0">
            <w:pPr>
              <w:rPr>
                <w:b/>
                <w:color w:val="000000"/>
                <w:sz w:val="20"/>
                <w:szCs w:val="20"/>
              </w:rPr>
            </w:pPr>
          </w:p>
        </w:tc>
      </w:tr>
      <w:tr w:rsidR="00C06A70" w:rsidRPr="000F3259" w:rsidTr="009F416E">
        <w:trPr>
          <w:trHeight w:val="432"/>
        </w:trPr>
        <w:tc>
          <w:tcPr>
            <w:tcW w:w="7200" w:type="dxa"/>
            <w:vAlign w:val="center"/>
          </w:tcPr>
          <w:p w:rsidR="00747B09" w:rsidRDefault="00C06A70" w:rsidP="00747B09">
            <w:pPr>
              <w:pStyle w:val="BodyText"/>
              <w:spacing w:line="264" w:lineRule="auto"/>
              <w:rPr>
                <w:sz w:val="20"/>
                <w:lang w:val="it-IT"/>
              </w:rPr>
            </w:pPr>
            <w:r w:rsidRPr="00747B09">
              <w:rPr>
                <w:b/>
                <w:sz w:val="20"/>
                <w:lang w:val="it-IT"/>
              </w:rPr>
              <w:t>4.</w:t>
            </w:r>
            <w:r w:rsidR="00747B09" w:rsidRPr="00747B09">
              <w:rPr>
                <w:sz w:val="20"/>
                <w:lang w:val="it-IT"/>
              </w:rPr>
              <w:t xml:space="preserve"> Prestatorul trebuie sa realizeze serviciile din prezentul</w:t>
            </w:r>
            <w:r w:rsidR="00747B09" w:rsidRPr="00540ECE">
              <w:rPr>
                <w:rFonts w:ascii="Arial" w:hAnsi="Arial" w:cs="Arial"/>
                <w:sz w:val="24"/>
                <w:szCs w:val="24"/>
                <w:lang w:val="fr-FR"/>
              </w:rPr>
              <w:t xml:space="preserve"> </w:t>
            </w:r>
            <w:r w:rsidR="00747B09" w:rsidRPr="00747B09">
              <w:rPr>
                <w:sz w:val="20"/>
                <w:lang w:val="it-IT"/>
              </w:rPr>
              <w:t>caiet de sarcini in confomitate cu cerintele standardului de calitate : SR EN ISO 9001/editia in vigoare</w:t>
            </w:r>
            <w:r w:rsidR="00747B09">
              <w:rPr>
                <w:sz w:val="20"/>
                <w:lang w:val="it-IT"/>
              </w:rPr>
              <w:t>;</w:t>
            </w:r>
          </w:p>
          <w:p w:rsidR="00747B09" w:rsidRPr="00747B09" w:rsidRDefault="00747B09" w:rsidP="00747B09">
            <w:pPr>
              <w:pStyle w:val="BodyText"/>
              <w:spacing w:line="264" w:lineRule="auto"/>
              <w:rPr>
                <w:sz w:val="20"/>
                <w:lang w:val="it-IT"/>
              </w:rPr>
            </w:pPr>
            <w:r>
              <w:rPr>
                <w:sz w:val="20"/>
                <w:lang w:val="it-IT"/>
              </w:rPr>
              <w:t>-</w:t>
            </w:r>
            <w:r w:rsidRPr="00747B09">
              <w:rPr>
                <w:sz w:val="20"/>
                <w:lang w:val="it-IT"/>
              </w:rPr>
              <w:t>Transportul etansarilor de la sediul beneficiarului la sediul prestatorului si retur va fi  asigurat de catre prestator.Pretul transportului v</w:t>
            </w:r>
            <w:r>
              <w:rPr>
                <w:sz w:val="20"/>
                <w:lang w:val="it-IT"/>
              </w:rPr>
              <w:t>a fi inclus in valoarea ofertei;</w:t>
            </w:r>
          </w:p>
          <w:p w:rsidR="00747B09" w:rsidRPr="00747B09" w:rsidRDefault="00747B09" w:rsidP="00747B09">
            <w:pPr>
              <w:pStyle w:val="BodyText"/>
              <w:spacing w:line="264" w:lineRule="auto"/>
              <w:rPr>
                <w:sz w:val="20"/>
                <w:lang w:val="it-IT"/>
              </w:rPr>
            </w:pPr>
            <w:r w:rsidRPr="00747B09">
              <w:rPr>
                <w:sz w:val="20"/>
                <w:lang w:val="it-IT"/>
              </w:rPr>
              <w:t xml:space="preserve"> </w:t>
            </w:r>
            <w:r>
              <w:rPr>
                <w:sz w:val="20"/>
                <w:lang w:val="it-IT"/>
              </w:rPr>
              <w:t>-</w:t>
            </w:r>
            <w:r w:rsidRPr="00747B09">
              <w:rPr>
                <w:sz w:val="20"/>
                <w:lang w:val="it-IT"/>
              </w:rPr>
              <w:t>Prestatorul va supune spre avizare achizitorului, planul de calitate (PC), inaintea semnarii contractului, raspunzand de realizarea acestuia si va instiinta achizitorul asupra eventualelor neconformitati. Planul calitatii trebuie sa contina si cerinte specifice privind aspectele de mediu si de securitatea si sanatatea in munca</w:t>
            </w:r>
            <w:r>
              <w:rPr>
                <w:sz w:val="20"/>
                <w:lang w:val="it-IT"/>
              </w:rPr>
              <w:t>;</w:t>
            </w:r>
          </w:p>
          <w:p w:rsidR="00747B09" w:rsidRPr="00747B09" w:rsidRDefault="00747B09" w:rsidP="00747B09">
            <w:pPr>
              <w:pStyle w:val="BodyText"/>
              <w:spacing w:line="264" w:lineRule="auto"/>
              <w:rPr>
                <w:sz w:val="20"/>
                <w:lang w:val="it-IT"/>
              </w:rPr>
            </w:pPr>
            <w:r>
              <w:rPr>
                <w:sz w:val="20"/>
                <w:lang w:val="it-IT"/>
              </w:rPr>
              <w:t>-</w:t>
            </w:r>
            <w:r w:rsidRPr="00747B09">
              <w:rPr>
                <w:sz w:val="20"/>
                <w:lang w:val="it-IT"/>
              </w:rPr>
              <w:t>Prestatorul va asigura tehnologiile pentru prestarea serviciilor pe baza procedurilor de management al calitatii, conform manualului propriu al calitat</w:t>
            </w:r>
            <w:r>
              <w:rPr>
                <w:sz w:val="20"/>
                <w:lang w:val="it-IT"/>
              </w:rPr>
              <w:t>ii;</w:t>
            </w:r>
          </w:p>
          <w:p w:rsidR="00747B09" w:rsidRPr="00747B09" w:rsidRDefault="00747B09" w:rsidP="00747B09">
            <w:pPr>
              <w:pStyle w:val="BodyText"/>
              <w:spacing w:line="264" w:lineRule="auto"/>
              <w:rPr>
                <w:sz w:val="20"/>
                <w:lang w:val="it-IT"/>
              </w:rPr>
            </w:pPr>
            <w:r>
              <w:rPr>
                <w:sz w:val="20"/>
                <w:lang w:val="it-IT"/>
              </w:rPr>
              <w:t>-</w:t>
            </w:r>
            <w:r w:rsidRPr="00747B09">
              <w:rPr>
                <w:sz w:val="20"/>
                <w:lang w:val="it-IT"/>
              </w:rPr>
              <w:t>Prestatorul va asigura numai personal calificat si autorizat pentru prestarea serviciilor, inclusiv la interventiile facute in perioada de garant</w:t>
            </w:r>
            <w:r>
              <w:rPr>
                <w:sz w:val="20"/>
                <w:lang w:val="it-IT"/>
              </w:rPr>
              <w:t>ie;</w:t>
            </w:r>
          </w:p>
          <w:p w:rsidR="00747B09" w:rsidRPr="00747B09" w:rsidRDefault="00747B09" w:rsidP="00747B09">
            <w:pPr>
              <w:pStyle w:val="BodyText"/>
              <w:spacing w:line="264" w:lineRule="auto"/>
              <w:rPr>
                <w:sz w:val="20"/>
                <w:lang w:val="it-IT"/>
              </w:rPr>
            </w:pPr>
            <w:r>
              <w:rPr>
                <w:sz w:val="20"/>
                <w:lang w:val="it-IT"/>
              </w:rPr>
              <w:t>-</w:t>
            </w:r>
            <w:r w:rsidRPr="00747B09">
              <w:rPr>
                <w:sz w:val="20"/>
                <w:lang w:val="it-IT"/>
              </w:rPr>
              <w:t>Prestatorul va pune la dispozitia achizitorului documentatia de reparatie care atesta volumul si calitatea serviciilor prestate  conform legislatiei i</w:t>
            </w:r>
            <w:r>
              <w:rPr>
                <w:sz w:val="20"/>
                <w:lang w:val="it-IT"/>
              </w:rPr>
              <w:t>n vigoare;</w:t>
            </w:r>
          </w:p>
          <w:p w:rsidR="00C06A70" w:rsidRPr="00C06A70" w:rsidRDefault="00747B09" w:rsidP="009F416E">
            <w:pPr>
              <w:pStyle w:val="BodyText"/>
              <w:spacing w:line="264" w:lineRule="auto"/>
              <w:rPr>
                <w:sz w:val="20"/>
                <w:lang w:val="it-IT"/>
              </w:rPr>
            </w:pPr>
            <w:r>
              <w:rPr>
                <w:sz w:val="20"/>
                <w:lang w:val="it-IT"/>
              </w:rPr>
              <w:t>-</w:t>
            </w:r>
            <w:r w:rsidRPr="00747B09">
              <w:rPr>
                <w:sz w:val="20"/>
                <w:lang w:val="it-IT"/>
              </w:rPr>
              <w:t>Prestatorul va asigura conditii de acces a personalului autorizat al achizitorului la punctele si documentele precizate in PC-ul lucrarilor (V,W,H).</w:t>
            </w:r>
          </w:p>
        </w:tc>
        <w:tc>
          <w:tcPr>
            <w:tcW w:w="3252" w:type="dxa"/>
            <w:vAlign w:val="center"/>
          </w:tcPr>
          <w:p w:rsidR="00C06A70" w:rsidRPr="000F3259" w:rsidRDefault="00C06A70" w:rsidP="00C06A70">
            <w:pPr>
              <w:rPr>
                <w:color w:val="000000"/>
                <w:sz w:val="20"/>
                <w:szCs w:val="20"/>
              </w:rPr>
            </w:pPr>
            <w:r w:rsidRPr="000F3259">
              <w:rPr>
                <w:color w:val="000000"/>
                <w:sz w:val="20"/>
                <w:szCs w:val="20"/>
              </w:rPr>
              <w:t>Acceptat □       Neacceptat □</w:t>
            </w:r>
          </w:p>
          <w:p w:rsidR="00C06A70" w:rsidRPr="000F3259" w:rsidRDefault="00C06A70" w:rsidP="00B338D0">
            <w:pPr>
              <w:rPr>
                <w:color w:val="000000"/>
                <w:sz w:val="20"/>
                <w:szCs w:val="20"/>
              </w:rPr>
            </w:pPr>
          </w:p>
        </w:tc>
      </w:tr>
      <w:tr w:rsidR="00925CE7" w:rsidRPr="000F3259" w:rsidTr="009E1E43">
        <w:trPr>
          <w:trHeight w:val="1012"/>
        </w:trPr>
        <w:tc>
          <w:tcPr>
            <w:tcW w:w="7200" w:type="dxa"/>
          </w:tcPr>
          <w:p w:rsidR="00925CE7" w:rsidRPr="00AE3AA6" w:rsidRDefault="00C06A70" w:rsidP="00B338D0">
            <w:pPr>
              <w:pStyle w:val="BodyText"/>
              <w:spacing w:line="264" w:lineRule="auto"/>
              <w:rPr>
                <w:b/>
                <w:sz w:val="20"/>
                <w:lang w:val="it-IT"/>
              </w:rPr>
            </w:pPr>
            <w:r w:rsidRPr="00AE3AA6">
              <w:rPr>
                <w:b/>
                <w:sz w:val="20"/>
                <w:lang w:val="it-IT"/>
              </w:rPr>
              <w:t>5</w:t>
            </w:r>
            <w:r w:rsidR="009F416E" w:rsidRPr="00AE3AA6">
              <w:rPr>
                <w:b/>
                <w:sz w:val="20"/>
                <w:lang w:val="it-IT"/>
              </w:rPr>
              <w:t>.</w:t>
            </w:r>
            <w:r w:rsidR="00925CE7" w:rsidRPr="00AE3AA6">
              <w:rPr>
                <w:b/>
                <w:sz w:val="20"/>
                <w:lang w:val="it-IT"/>
              </w:rPr>
              <w:t>Receptia serviciilor se face astfel:</w:t>
            </w:r>
          </w:p>
          <w:p w:rsidR="004B5BC7" w:rsidRDefault="004B5BC7" w:rsidP="004B5BC7">
            <w:pPr>
              <w:pStyle w:val="BodyText"/>
              <w:spacing w:line="264" w:lineRule="auto"/>
              <w:rPr>
                <w:sz w:val="20"/>
                <w:lang w:val="it-IT"/>
              </w:rPr>
            </w:pPr>
            <w:r>
              <w:rPr>
                <w:sz w:val="20"/>
                <w:lang w:val="it-IT"/>
              </w:rPr>
              <w:t>-</w:t>
            </w:r>
            <w:r w:rsidRPr="004B5BC7">
              <w:rPr>
                <w:sz w:val="20"/>
                <w:lang w:val="it-IT"/>
              </w:rPr>
              <w:t>Receptia cantitativa si calitativa a pieselor de schimb reconditionate se va face la sediul achizitorului  in termen de 3 zile lucratoare de la primirea acestora   pe baza documentelor prezentate de prestator si  incheierea   notei de receptie si constatare diferente (NRCD) intocmita de catre beneficiar</w:t>
            </w:r>
            <w:r>
              <w:rPr>
                <w:sz w:val="20"/>
                <w:lang w:val="it-IT"/>
              </w:rPr>
              <w:t>;</w:t>
            </w:r>
          </w:p>
          <w:p w:rsidR="004B5BC7" w:rsidRPr="004B5BC7" w:rsidRDefault="004B5BC7" w:rsidP="004B5BC7">
            <w:pPr>
              <w:pStyle w:val="BodyText"/>
              <w:spacing w:line="264" w:lineRule="auto"/>
              <w:rPr>
                <w:sz w:val="20"/>
                <w:lang w:val="it-IT"/>
              </w:rPr>
            </w:pPr>
            <w:r>
              <w:rPr>
                <w:sz w:val="20"/>
                <w:lang w:val="it-IT"/>
              </w:rPr>
              <w:t>-</w:t>
            </w:r>
            <w:r w:rsidRPr="004B5BC7">
              <w:rPr>
                <w:sz w:val="20"/>
                <w:lang w:val="it-IT"/>
              </w:rPr>
              <w:t>Calitatea produselor reconditionate  este atestata de prestator  prin certificat de calitate/declaratie de conformitate,  plan de control  si certificat de garantie care inso</w:t>
            </w:r>
            <w:r>
              <w:rPr>
                <w:sz w:val="20"/>
                <w:lang w:val="it-IT"/>
              </w:rPr>
              <w:t>tesc produsele catre beneficiar;</w:t>
            </w:r>
          </w:p>
          <w:p w:rsidR="00925CE7" w:rsidRPr="000F3259" w:rsidRDefault="004B5BC7" w:rsidP="004B5BC7">
            <w:pPr>
              <w:pStyle w:val="BodyText"/>
              <w:spacing w:line="264" w:lineRule="auto"/>
              <w:rPr>
                <w:sz w:val="20"/>
                <w:lang w:val="it-IT"/>
              </w:rPr>
            </w:pPr>
            <w:r>
              <w:rPr>
                <w:sz w:val="20"/>
                <w:lang w:val="it-IT"/>
              </w:rPr>
              <w:t>-</w:t>
            </w:r>
            <w:r w:rsidRPr="004B5BC7">
              <w:rPr>
                <w:sz w:val="20"/>
                <w:lang w:val="it-IT"/>
              </w:rPr>
              <w:t>Receptia calitativa, in cazul aparitiei unor neconformitati in functionare in perioada de garantie , nu absolva prestatorul de raspunderea privind aducerea etansarilor in s</w:t>
            </w:r>
            <w:r>
              <w:rPr>
                <w:sz w:val="20"/>
                <w:lang w:val="it-IT"/>
              </w:rPr>
              <w:t>tare conforma pe cheltuiala sa.</w:t>
            </w:r>
          </w:p>
        </w:tc>
        <w:tc>
          <w:tcPr>
            <w:tcW w:w="3252" w:type="dxa"/>
          </w:tcPr>
          <w:p w:rsidR="00925CE7" w:rsidRPr="000F3259" w:rsidRDefault="00925CE7" w:rsidP="00B338D0">
            <w:pPr>
              <w:rPr>
                <w:color w:val="000000"/>
                <w:sz w:val="20"/>
                <w:szCs w:val="20"/>
              </w:rPr>
            </w:pPr>
          </w:p>
          <w:p w:rsidR="00925CE7" w:rsidRPr="000F3259" w:rsidRDefault="00925CE7" w:rsidP="00B338D0">
            <w:pPr>
              <w:rPr>
                <w:color w:val="000000"/>
                <w:sz w:val="20"/>
                <w:szCs w:val="20"/>
              </w:rPr>
            </w:pPr>
            <w:r w:rsidRPr="000F3259">
              <w:rPr>
                <w:color w:val="000000"/>
                <w:sz w:val="20"/>
                <w:szCs w:val="20"/>
              </w:rPr>
              <w:t>Acceptat □       Neacceptat □</w:t>
            </w:r>
          </w:p>
          <w:p w:rsidR="00925CE7" w:rsidRPr="000F3259" w:rsidRDefault="00925CE7" w:rsidP="00B338D0">
            <w:pPr>
              <w:rPr>
                <w:color w:val="000000"/>
                <w:sz w:val="20"/>
                <w:szCs w:val="20"/>
              </w:rPr>
            </w:pPr>
          </w:p>
          <w:p w:rsidR="00925CE7" w:rsidRPr="000F3259" w:rsidRDefault="00925CE7" w:rsidP="00B338D0">
            <w:pPr>
              <w:rPr>
                <w:color w:val="000000"/>
                <w:sz w:val="20"/>
                <w:szCs w:val="20"/>
              </w:rPr>
            </w:pPr>
          </w:p>
          <w:p w:rsidR="00925CE7" w:rsidRPr="000F3259" w:rsidRDefault="00925CE7" w:rsidP="00B338D0">
            <w:pPr>
              <w:rPr>
                <w:color w:val="000000"/>
                <w:sz w:val="20"/>
                <w:szCs w:val="20"/>
              </w:rPr>
            </w:pPr>
            <w:r w:rsidRPr="000F3259">
              <w:rPr>
                <w:color w:val="000000"/>
                <w:sz w:val="20"/>
                <w:szCs w:val="20"/>
              </w:rPr>
              <w:t xml:space="preserve"> </w:t>
            </w:r>
          </w:p>
        </w:tc>
      </w:tr>
      <w:tr w:rsidR="009F416E" w:rsidRPr="000F3259" w:rsidTr="009F416E">
        <w:trPr>
          <w:trHeight w:val="286"/>
        </w:trPr>
        <w:tc>
          <w:tcPr>
            <w:tcW w:w="7200" w:type="dxa"/>
          </w:tcPr>
          <w:p w:rsidR="009F416E" w:rsidRPr="00AE3AA6" w:rsidRDefault="00C06A70" w:rsidP="002A55D6">
            <w:pPr>
              <w:pStyle w:val="BodyText"/>
              <w:spacing w:line="264" w:lineRule="auto"/>
              <w:rPr>
                <w:b/>
                <w:sz w:val="20"/>
                <w:lang w:val="it-IT"/>
              </w:rPr>
            </w:pPr>
            <w:r w:rsidRPr="00AE3AA6">
              <w:rPr>
                <w:b/>
                <w:sz w:val="20"/>
                <w:lang w:val="it-IT"/>
              </w:rPr>
              <w:t>6</w:t>
            </w:r>
            <w:r w:rsidR="002A55D6" w:rsidRPr="00AE3AA6">
              <w:rPr>
                <w:b/>
                <w:sz w:val="20"/>
                <w:lang w:val="it-IT"/>
              </w:rPr>
              <w:t>.</w:t>
            </w:r>
            <w:r w:rsidR="009F416E" w:rsidRPr="00AE3AA6">
              <w:rPr>
                <w:b/>
                <w:sz w:val="20"/>
                <w:lang w:val="it-IT"/>
              </w:rPr>
              <w:t>Garantie tehnica</w:t>
            </w:r>
          </w:p>
          <w:p w:rsidR="009F416E" w:rsidRPr="002A55D6" w:rsidRDefault="004B5BC7" w:rsidP="004B5BC7">
            <w:pPr>
              <w:pStyle w:val="BodyText"/>
              <w:spacing w:line="264" w:lineRule="auto"/>
              <w:rPr>
                <w:sz w:val="20"/>
                <w:lang w:val="it-IT"/>
              </w:rPr>
            </w:pPr>
            <w:r w:rsidRPr="004B5BC7">
              <w:rPr>
                <w:sz w:val="20"/>
                <w:lang w:val="it-IT"/>
              </w:rPr>
              <w:t>Perioada de garantie tehnica este de 12 luni de la PIF, dar nu mai putin de 18 luni de la livrare.</w:t>
            </w:r>
          </w:p>
        </w:tc>
        <w:tc>
          <w:tcPr>
            <w:tcW w:w="3252" w:type="dxa"/>
          </w:tcPr>
          <w:p w:rsidR="002A55D6" w:rsidRDefault="002A55D6" w:rsidP="002A55D6">
            <w:pPr>
              <w:rPr>
                <w:color w:val="000000"/>
                <w:sz w:val="20"/>
                <w:szCs w:val="20"/>
              </w:rPr>
            </w:pPr>
          </w:p>
          <w:p w:rsidR="002A55D6" w:rsidRPr="000F3259" w:rsidRDefault="002A55D6" w:rsidP="002A55D6">
            <w:pPr>
              <w:rPr>
                <w:color w:val="000000"/>
                <w:sz w:val="20"/>
                <w:szCs w:val="20"/>
              </w:rPr>
            </w:pPr>
            <w:r w:rsidRPr="000F3259">
              <w:rPr>
                <w:color w:val="000000"/>
                <w:sz w:val="20"/>
                <w:szCs w:val="20"/>
              </w:rPr>
              <w:t>Acceptat □       Neacceptat □</w:t>
            </w:r>
          </w:p>
          <w:p w:rsidR="009F416E" w:rsidRPr="000F3259" w:rsidRDefault="009F416E" w:rsidP="00B338D0">
            <w:pPr>
              <w:rPr>
                <w:color w:val="000000"/>
                <w:sz w:val="20"/>
                <w:szCs w:val="20"/>
              </w:rPr>
            </w:pPr>
          </w:p>
        </w:tc>
      </w:tr>
      <w:tr w:rsidR="009F416E" w:rsidRPr="000F3259" w:rsidTr="009F416E">
        <w:trPr>
          <w:trHeight w:val="286"/>
        </w:trPr>
        <w:tc>
          <w:tcPr>
            <w:tcW w:w="7200" w:type="dxa"/>
          </w:tcPr>
          <w:p w:rsidR="002A55D6" w:rsidRPr="00AE3AA6" w:rsidRDefault="00C06A70" w:rsidP="002A55D6">
            <w:pPr>
              <w:pStyle w:val="BodyText"/>
              <w:spacing w:line="264" w:lineRule="auto"/>
              <w:rPr>
                <w:b/>
                <w:sz w:val="20"/>
                <w:lang w:val="it-IT"/>
              </w:rPr>
            </w:pPr>
            <w:r w:rsidRPr="00AE3AA6">
              <w:rPr>
                <w:b/>
                <w:sz w:val="20"/>
                <w:lang w:val="it-IT"/>
              </w:rPr>
              <w:t>7</w:t>
            </w:r>
            <w:r w:rsidR="002A55D6" w:rsidRPr="00AE3AA6">
              <w:rPr>
                <w:b/>
                <w:sz w:val="20"/>
                <w:lang w:val="it-IT"/>
              </w:rPr>
              <w:t>.</w:t>
            </w:r>
            <w:proofErr w:type="spellStart"/>
            <w:r w:rsidR="002A55D6" w:rsidRPr="00AE3AA6">
              <w:rPr>
                <w:b/>
                <w:sz w:val="20"/>
                <w:lang w:val="fr-FR"/>
              </w:rPr>
              <w:t>Garantia</w:t>
            </w:r>
            <w:proofErr w:type="spellEnd"/>
            <w:r w:rsidR="002A55D6" w:rsidRPr="00AE3AA6">
              <w:rPr>
                <w:b/>
                <w:sz w:val="20"/>
                <w:lang w:val="fr-FR"/>
              </w:rPr>
              <w:t xml:space="preserve"> de buna </w:t>
            </w:r>
            <w:proofErr w:type="spellStart"/>
            <w:r w:rsidR="002A55D6" w:rsidRPr="00AE3AA6">
              <w:rPr>
                <w:b/>
                <w:sz w:val="20"/>
                <w:lang w:val="fr-FR"/>
              </w:rPr>
              <w:t>executie</w:t>
            </w:r>
            <w:proofErr w:type="spellEnd"/>
            <w:r w:rsidR="002A55D6" w:rsidRPr="00AE3AA6">
              <w:rPr>
                <w:b/>
                <w:sz w:val="20"/>
                <w:lang w:val="fr-FR"/>
              </w:rPr>
              <w:t> :</w:t>
            </w:r>
          </w:p>
          <w:p w:rsidR="002A55D6" w:rsidRPr="00990707" w:rsidRDefault="002A55D6" w:rsidP="002A55D6">
            <w:pPr>
              <w:pStyle w:val="BodyText"/>
              <w:rPr>
                <w:color w:val="000000" w:themeColor="text1"/>
                <w:sz w:val="20"/>
              </w:rPr>
            </w:pPr>
            <w:r w:rsidRPr="00990707">
              <w:rPr>
                <w:color w:val="000000"/>
                <w:sz w:val="20"/>
              </w:rPr>
              <w:t xml:space="preserve">   </w:t>
            </w:r>
            <w:proofErr w:type="spellStart"/>
            <w:r w:rsidRPr="00990707">
              <w:rPr>
                <w:color w:val="000000" w:themeColor="text1"/>
                <w:sz w:val="20"/>
              </w:rPr>
              <w:t>Cuantum</w:t>
            </w:r>
            <w:proofErr w:type="spellEnd"/>
            <w:r w:rsidRPr="00990707">
              <w:rPr>
                <w:color w:val="000000" w:themeColor="text1"/>
                <w:sz w:val="20"/>
              </w:rPr>
              <w:t xml:space="preserve"> </w:t>
            </w:r>
            <w:proofErr w:type="spellStart"/>
            <w:r w:rsidRPr="00990707">
              <w:rPr>
                <w:color w:val="000000" w:themeColor="text1"/>
                <w:sz w:val="20"/>
              </w:rPr>
              <w:t>garanţie</w:t>
            </w:r>
            <w:proofErr w:type="spellEnd"/>
            <w:r w:rsidRPr="00990707">
              <w:rPr>
                <w:color w:val="000000" w:themeColor="text1"/>
                <w:sz w:val="20"/>
              </w:rPr>
              <w:t xml:space="preserve">: </w:t>
            </w:r>
            <w:r w:rsidR="004B5BC7">
              <w:rPr>
                <w:b/>
                <w:color w:val="000000" w:themeColor="text1"/>
                <w:sz w:val="20"/>
              </w:rPr>
              <w:t xml:space="preserve">10 </w:t>
            </w:r>
            <w:r w:rsidRPr="00990707">
              <w:rPr>
                <w:b/>
                <w:color w:val="000000" w:themeColor="text1"/>
                <w:sz w:val="20"/>
              </w:rPr>
              <w:t>%</w:t>
            </w:r>
            <w:r w:rsidRPr="00990707">
              <w:rPr>
                <w:color w:val="000000" w:themeColor="text1"/>
                <w:sz w:val="20"/>
              </w:rPr>
              <w:t xml:space="preserve"> din </w:t>
            </w:r>
            <w:proofErr w:type="spellStart"/>
            <w:r w:rsidRPr="00990707">
              <w:rPr>
                <w:color w:val="000000" w:themeColor="text1"/>
                <w:sz w:val="20"/>
              </w:rPr>
              <w:t>valoarea</w:t>
            </w:r>
            <w:proofErr w:type="spellEnd"/>
            <w:r w:rsidRPr="00990707">
              <w:rPr>
                <w:color w:val="000000" w:themeColor="text1"/>
                <w:sz w:val="20"/>
              </w:rPr>
              <w:t xml:space="preserve"> </w:t>
            </w:r>
            <w:proofErr w:type="spellStart"/>
            <w:r w:rsidRPr="00990707">
              <w:rPr>
                <w:color w:val="000000" w:themeColor="text1"/>
                <w:sz w:val="20"/>
              </w:rPr>
              <w:t>contractului</w:t>
            </w:r>
            <w:proofErr w:type="spellEnd"/>
            <w:r w:rsidRPr="00990707">
              <w:rPr>
                <w:color w:val="000000" w:themeColor="text1"/>
                <w:sz w:val="20"/>
              </w:rPr>
              <w:t xml:space="preserve"> </w:t>
            </w:r>
            <w:proofErr w:type="spellStart"/>
            <w:r w:rsidRPr="00990707">
              <w:rPr>
                <w:color w:val="000000" w:themeColor="text1"/>
                <w:sz w:val="20"/>
              </w:rPr>
              <w:t>fara</w:t>
            </w:r>
            <w:proofErr w:type="spellEnd"/>
            <w:r w:rsidRPr="00990707">
              <w:rPr>
                <w:color w:val="000000" w:themeColor="text1"/>
                <w:sz w:val="20"/>
              </w:rPr>
              <w:t xml:space="preserve"> TVA</w:t>
            </w:r>
          </w:p>
          <w:p w:rsidR="002A55D6" w:rsidRPr="00990707" w:rsidRDefault="002A55D6" w:rsidP="002A55D6">
            <w:pPr>
              <w:pStyle w:val="BodyText"/>
              <w:rPr>
                <w:color w:val="000000" w:themeColor="text1"/>
                <w:sz w:val="20"/>
              </w:rPr>
            </w:pPr>
            <w:r w:rsidRPr="00990707">
              <w:rPr>
                <w:color w:val="000000" w:themeColor="text1"/>
                <w:sz w:val="20"/>
              </w:rPr>
              <w:t xml:space="preserve">Mod de </w:t>
            </w:r>
            <w:proofErr w:type="spellStart"/>
            <w:r w:rsidRPr="00990707">
              <w:rPr>
                <w:color w:val="000000" w:themeColor="text1"/>
                <w:sz w:val="20"/>
              </w:rPr>
              <w:t>constituire</w:t>
            </w:r>
            <w:proofErr w:type="spellEnd"/>
            <w:r w:rsidRPr="00990707">
              <w:rPr>
                <w:color w:val="000000" w:themeColor="text1"/>
                <w:sz w:val="20"/>
              </w:rPr>
              <w:t>:</w:t>
            </w:r>
          </w:p>
          <w:p w:rsidR="00990707" w:rsidRPr="00990707" w:rsidRDefault="00990707" w:rsidP="00990707">
            <w:pPr>
              <w:pStyle w:val="BodyText"/>
              <w:rPr>
                <w:b/>
                <w:bCs/>
                <w:i/>
                <w:sz w:val="20"/>
                <w:lang w:val="ro-RO"/>
              </w:rPr>
            </w:pPr>
            <w:r w:rsidRPr="00990707">
              <w:rPr>
                <w:b/>
                <w:bCs/>
                <w:i/>
                <w:sz w:val="20"/>
                <w:lang w:val="ro-RO"/>
              </w:rPr>
              <w:t xml:space="preserve">a) </w:t>
            </w:r>
            <w:r w:rsidRPr="00990707">
              <w:rPr>
                <w:b/>
                <w:i/>
                <w:sz w:val="20"/>
                <w:lang w:val="ro-RO"/>
              </w:rPr>
              <w:t xml:space="preserve">virament bancar in contul beneficiarului </w:t>
            </w:r>
          </w:p>
          <w:p w:rsidR="00F23344" w:rsidRPr="00F23344" w:rsidRDefault="00F23344" w:rsidP="00F23344">
            <w:pPr>
              <w:pStyle w:val="BodyText"/>
              <w:rPr>
                <w:b/>
                <w:bCs/>
                <w:i/>
                <w:sz w:val="20"/>
                <w:lang w:val="ro-RO"/>
              </w:rPr>
            </w:pPr>
            <w:r w:rsidRPr="00F23344">
              <w:rPr>
                <w:b/>
                <w:bCs/>
                <w:i/>
                <w:sz w:val="20"/>
                <w:lang w:val="ro-RO"/>
              </w:rPr>
              <w:t xml:space="preserve">b) instrument de garantare emise in conditiile legii astfel:  </w:t>
            </w:r>
          </w:p>
          <w:p w:rsidR="00F23344" w:rsidRPr="00A71B5D" w:rsidRDefault="00F23344" w:rsidP="00F23344">
            <w:pPr>
              <w:jc w:val="both"/>
              <w:rPr>
                <w:sz w:val="22"/>
                <w:szCs w:val="22"/>
                <w:lang w:val="en-GB" w:eastAsia="en-GB"/>
              </w:rPr>
            </w:pPr>
            <w:r>
              <w:rPr>
                <w:sz w:val="22"/>
                <w:szCs w:val="22"/>
                <w:lang w:val="en-GB" w:eastAsia="en-GB"/>
              </w:rPr>
              <w:t>   </w:t>
            </w:r>
            <w:r>
              <w:rPr>
                <w:bCs/>
                <w:sz w:val="22"/>
                <w:szCs w:val="22"/>
                <w:lang w:val="en-GB" w:eastAsia="en-GB"/>
              </w:rPr>
              <w:t>(i)</w:t>
            </w:r>
            <w:r>
              <w:rPr>
                <w:sz w:val="22"/>
                <w:szCs w:val="22"/>
                <w:lang w:val="en-GB" w:eastAsia="en-GB"/>
              </w:rPr>
              <w:t xml:space="preserve"> scrisoare de garantie emisa de institutii de credit bancare </w:t>
            </w:r>
            <w:r w:rsidRPr="00A71B5D">
              <w:rPr>
                <w:sz w:val="22"/>
                <w:szCs w:val="22"/>
                <w:lang w:val="en-GB" w:eastAsia="en-GB"/>
              </w:rPr>
              <w:t>sau de institu</w:t>
            </w:r>
            <w:r>
              <w:rPr>
                <w:sz w:val="22"/>
                <w:szCs w:val="22"/>
                <w:lang w:val="en-GB" w:eastAsia="en-GB"/>
              </w:rPr>
              <w:t>t</w:t>
            </w:r>
            <w:r w:rsidRPr="00A71B5D">
              <w:rPr>
                <w:sz w:val="22"/>
                <w:szCs w:val="22"/>
                <w:lang w:val="en-GB" w:eastAsia="en-GB"/>
              </w:rPr>
              <w:t>ii financiare nebancare din Rom</w:t>
            </w:r>
            <w:r>
              <w:rPr>
                <w:sz w:val="22"/>
                <w:szCs w:val="22"/>
                <w:lang w:val="en-GB" w:eastAsia="en-GB"/>
              </w:rPr>
              <w:t>a</w:t>
            </w:r>
            <w:r w:rsidRPr="00A71B5D">
              <w:rPr>
                <w:sz w:val="22"/>
                <w:szCs w:val="22"/>
                <w:lang w:val="en-GB" w:eastAsia="en-GB"/>
              </w:rPr>
              <w:t xml:space="preserve">nia sau din alt stat;  </w:t>
            </w:r>
          </w:p>
          <w:p w:rsidR="00F23344" w:rsidRDefault="00F23344" w:rsidP="00F23344">
            <w:pPr>
              <w:jc w:val="both"/>
              <w:rPr>
                <w:sz w:val="22"/>
                <w:szCs w:val="22"/>
                <w:lang w:val="en-GB" w:eastAsia="en-GB"/>
              </w:rPr>
            </w:pPr>
            <w:r>
              <w:rPr>
                <w:sz w:val="22"/>
                <w:szCs w:val="22"/>
                <w:lang w:val="en-GB" w:eastAsia="en-GB"/>
              </w:rPr>
              <w:t>   </w:t>
            </w:r>
            <w:r>
              <w:rPr>
                <w:bCs/>
                <w:sz w:val="22"/>
                <w:szCs w:val="22"/>
                <w:lang w:val="en-GB" w:eastAsia="en-GB"/>
              </w:rPr>
              <w:t>(ii)</w:t>
            </w:r>
            <w:r>
              <w:rPr>
                <w:sz w:val="22"/>
                <w:szCs w:val="22"/>
                <w:lang w:val="en-GB" w:eastAsia="en-GB"/>
              </w:rPr>
              <w:t xml:space="preserve"> asigurare de garantii emisa:  </w:t>
            </w:r>
          </w:p>
          <w:p w:rsidR="00F23344" w:rsidRDefault="00F23344" w:rsidP="00F23344">
            <w:pPr>
              <w:jc w:val="both"/>
              <w:rPr>
                <w:sz w:val="22"/>
                <w:szCs w:val="22"/>
                <w:lang w:val="en-GB" w:eastAsia="en-GB"/>
              </w:rPr>
            </w:pPr>
            <w:r>
              <w:rPr>
                <w:sz w:val="22"/>
                <w:szCs w:val="22"/>
                <w:lang w:val="en-GB" w:eastAsia="en-GB"/>
              </w:rPr>
              <w:t>   </w:t>
            </w:r>
            <w:r>
              <w:rPr>
                <w:bCs/>
                <w:sz w:val="22"/>
                <w:szCs w:val="22"/>
                <w:lang w:val="en-GB" w:eastAsia="en-GB"/>
              </w:rPr>
              <w:t>-</w:t>
            </w:r>
            <w:r>
              <w:rPr>
                <w:sz w:val="22"/>
                <w:szCs w:val="22"/>
                <w:lang w:val="en-GB" w:eastAsia="en-GB"/>
              </w:rPr>
              <w:t xml:space="preserve"> fie de societati de asigurare care detin autorizatii de functionare emise in Romania sau intr-un alt stat membru al Uniunii Europene si/sau care sunt inscrise in registrele publicate pe site-ul Autoritatii de Supraveghere Financiara, dupa caz;  </w:t>
            </w:r>
          </w:p>
          <w:p w:rsidR="00F23344" w:rsidRDefault="00F23344" w:rsidP="00F23344">
            <w:pPr>
              <w:jc w:val="both"/>
              <w:rPr>
                <w:sz w:val="22"/>
                <w:szCs w:val="22"/>
                <w:lang w:val="en-GB" w:eastAsia="en-GB"/>
              </w:rPr>
            </w:pPr>
            <w:r>
              <w:rPr>
                <w:sz w:val="22"/>
                <w:szCs w:val="22"/>
                <w:lang w:val="en-GB" w:eastAsia="en-GB"/>
              </w:rPr>
              <w:lastRenderedPageBreak/>
              <w:t>   </w:t>
            </w:r>
            <w:r>
              <w:rPr>
                <w:bCs/>
                <w:sz w:val="22"/>
                <w:szCs w:val="22"/>
                <w:lang w:val="en-GB" w:eastAsia="en-GB"/>
              </w:rPr>
              <w:t>-</w:t>
            </w:r>
            <w:r>
              <w:rPr>
                <w:sz w:val="22"/>
                <w:szCs w:val="22"/>
                <w:lang w:val="en-GB" w:eastAsia="en-GB"/>
              </w:rPr>
              <w:t xml:space="preserve"> fie de societati de asigurare din state terte prin sucursale autorizate in Romania de catre Autoritatea de Supraveghere Financiara;  </w:t>
            </w:r>
          </w:p>
          <w:p w:rsidR="00F23344" w:rsidRDefault="00F23344" w:rsidP="00F23344">
            <w:pPr>
              <w:jc w:val="both"/>
              <w:rPr>
                <w:sz w:val="22"/>
                <w:szCs w:val="22"/>
                <w:lang w:val="ro-RO"/>
              </w:rPr>
            </w:pPr>
            <w:r>
              <w:rPr>
                <w:sz w:val="22"/>
                <w:szCs w:val="22"/>
              </w:rPr>
              <w:t xml:space="preserve">prezentat in original de catre contractant, </w:t>
            </w:r>
            <w:r>
              <w:rPr>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Pr>
                <w:sz w:val="22"/>
                <w:szCs w:val="22"/>
              </w:rPr>
              <w:t xml:space="preserve">. Valabilitatea instrumentului de garantare trebuie sa depaseasca cu minim 30 de </w:t>
            </w:r>
            <w:r w:rsidRPr="00A71B5D">
              <w:rPr>
                <w:sz w:val="22"/>
                <w:szCs w:val="22"/>
              </w:rPr>
              <w:t>zile durata de prestare a serviciilor contractate.</w:t>
            </w:r>
            <w:r>
              <w:rPr>
                <w:sz w:val="22"/>
                <w:szCs w:val="22"/>
              </w:rPr>
              <w:t xml:space="preserve"> In cazul in care punerea in functiune nu se finalizeaza in perioada de valabilitate a  instrumentului de garantare, valabilitatea acestuia  se va prelungi  corespunzator de catre prestator</w:t>
            </w:r>
            <w:r>
              <w:rPr>
                <w:bCs/>
                <w:sz w:val="26"/>
                <w:szCs w:val="26"/>
              </w:rPr>
              <w:t>; sau</w:t>
            </w:r>
          </w:p>
          <w:p w:rsidR="00F23344" w:rsidRDefault="00F23344" w:rsidP="00F23344">
            <w:pPr>
              <w:pStyle w:val="BodyText"/>
              <w:rPr>
                <w:sz w:val="26"/>
                <w:szCs w:val="26"/>
                <w:lang w:val="ro-RO"/>
              </w:rPr>
            </w:pPr>
            <w:r w:rsidRPr="00F23344">
              <w:rPr>
                <w:b/>
                <w:bCs/>
                <w:i/>
                <w:sz w:val="20"/>
                <w:lang w:val="ro-RO"/>
              </w:rPr>
              <w:t>c) depunerea la casieria achizitorului, in numerar;</w:t>
            </w:r>
          </w:p>
          <w:p w:rsidR="00F23344" w:rsidRPr="00F23344" w:rsidRDefault="00F23344" w:rsidP="00F23344">
            <w:pPr>
              <w:pStyle w:val="BodyText"/>
              <w:rPr>
                <w:b/>
                <w:bCs/>
                <w:i/>
                <w:sz w:val="20"/>
                <w:lang w:val="ro-RO"/>
              </w:rPr>
            </w:pPr>
            <w:r w:rsidRPr="00F23344">
              <w:rPr>
                <w:b/>
                <w:bCs/>
                <w:i/>
                <w:sz w:val="20"/>
                <w:lang w:val="ro-RO"/>
              </w:rPr>
              <w:t>d) prin combinarea a doua sau mai multe dintre modalitatile de constituire prevazute la lit. a)-c).</w:t>
            </w:r>
          </w:p>
          <w:p w:rsidR="009F416E" w:rsidRPr="00F23344" w:rsidRDefault="002A55D6" w:rsidP="00F23344">
            <w:pPr>
              <w:pStyle w:val="BodyText"/>
              <w:rPr>
                <w:b/>
                <w:i/>
                <w:color w:val="000000" w:themeColor="text1"/>
                <w:sz w:val="22"/>
                <w:szCs w:val="22"/>
              </w:rPr>
            </w:pPr>
            <w:proofErr w:type="spellStart"/>
            <w:r w:rsidRPr="00F23344">
              <w:rPr>
                <w:b/>
                <w:i/>
                <w:sz w:val="22"/>
                <w:szCs w:val="22"/>
              </w:rPr>
              <w:t>Alegerea</w:t>
            </w:r>
            <w:proofErr w:type="spellEnd"/>
            <w:r w:rsidRPr="00F23344">
              <w:rPr>
                <w:b/>
                <w:i/>
                <w:sz w:val="22"/>
                <w:szCs w:val="22"/>
              </w:rPr>
              <w:t xml:space="preserve"> </w:t>
            </w:r>
            <w:proofErr w:type="spellStart"/>
            <w:r w:rsidRPr="00F23344">
              <w:rPr>
                <w:b/>
                <w:i/>
                <w:sz w:val="22"/>
                <w:szCs w:val="22"/>
              </w:rPr>
              <w:t>uneia</w:t>
            </w:r>
            <w:proofErr w:type="spellEnd"/>
            <w:r w:rsidRPr="00F23344">
              <w:rPr>
                <w:b/>
                <w:i/>
                <w:sz w:val="22"/>
                <w:szCs w:val="22"/>
              </w:rPr>
              <w:t xml:space="preserve"> </w:t>
            </w:r>
            <w:proofErr w:type="spellStart"/>
            <w:r w:rsidRPr="00F23344">
              <w:rPr>
                <w:b/>
                <w:i/>
                <w:sz w:val="22"/>
                <w:szCs w:val="22"/>
              </w:rPr>
              <w:t>dintre</w:t>
            </w:r>
            <w:proofErr w:type="spellEnd"/>
            <w:r w:rsidRPr="00F23344">
              <w:rPr>
                <w:b/>
                <w:i/>
                <w:sz w:val="22"/>
                <w:szCs w:val="22"/>
              </w:rPr>
              <w:t xml:space="preserve"> </w:t>
            </w:r>
            <w:proofErr w:type="spellStart"/>
            <w:r w:rsidRPr="00F23344">
              <w:rPr>
                <w:b/>
                <w:i/>
                <w:sz w:val="22"/>
                <w:szCs w:val="22"/>
              </w:rPr>
              <w:t>aceste</w:t>
            </w:r>
            <w:proofErr w:type="spellEnd"/>
            <w:r w:rsidRPr="00F23344">
              <w:rPr>
                <w:b/>
                <w:i/>
                <w:sz w:val="22"/>
                <w:szCs w:val="22"/>
              </w:rPr>
              <w:t xml:space="preserve"> </w:t>
            </w:r>
            <w:proofErr w:type="spellStart"/>
            <w:r w:rsidRPr="00F23344">
              <w:rPr>
                <w:b/>
                <w:i/>
                <w:sz w:val="22"/>
                <w:szCs w:val="22"/>
              </w:rPr>
              <w:t>metode</w:t>
            </w:r>
            <w:proofErr w:type="spellEnd"/>
            <w:r w:rsidRPr="00F23344">
              <w:rPr>
                <w:b/>
                <w:i/>
                <w:sz w:val="22"/>
                <w:szCs w:val="22"/>
              </w:rPr>
              <w:t xml:space="preserve"> de </w:t>
            </w:r>
            <w:proofErr w:type="spellStart"/>
            <w:r w:rsidRPr="00F23344">
              <w:rPr>
                <w:b/>
                <w:i/>
                <w:sz w:val="22"/>
                <w:szCs w:val="22"/>
              </w:rPr>
              <w:t>constituire</w:t>
            </w:r>
            <w:proofErr w:type="spellEnd"/>
            <w:r w:rsidRPr="00F23344">
              <w:rPr>
                <w:b/>
                <w:i/>
                <w:sz w:val="22"/>
                <w:szCs w:val="22"/>
              </w:rPr>
              <w:t xml:space="preserve"> a </w:t>
            </w:r>
            <w:proofErr w:type="spellStart"/>
            <w:r w:rsidRPr="00F23344">
              <w:rPr>
                <w:b/>
                <w:i/>
                <w:sz w:val="22"/>
                <w:szCs w:val="22"/>
              </w:rPr>
              <w:t>garanţiei</w:t>
            </w:r>
            <w:proofErr w:type="spellEnd"/>
            <w:r w:rsidRPr="00F23344">
              <w:rPr>
                <w:b/>
                <w:i/>
                <w:sz w:val="22"/>
                <w:szCs w:val="22"/>
              </w:rPr>
              <w:t xml:space="preserve"> de </w:t>
            </w:r>
            <w:proofErr w:type="spellStart"/>
            <w:r w:rsidRPr="00F23344">
              <w:rPr>
                <w:b/>
                <w:i/>
                <w:sz w:val="22"/>
                <w:szCs w:val="22"/>
              </w:rPr>
              <w:t>bună</w:t>
            </w:r>
            <w:proofErr w:type="spellEnd"/>
            <w:r w:rsidRPr="00F23344">
              <w:rPr>
                <w:b/>
                <w:i/>
                <w:sz w:val="22"/>
                <w:szCs w:val="22"/>
              </w:rPr>
              <w:t xml:space="preserve"> </w:t>
            </w:r>
            <w:proofErr w:type="spellStart"/>
            <w:r w:rsidRPr="00F23344">
              <w:rPr>
                <w:b/>
                <w:i/>
                <w:sz w:val="22"/>
                <w:szCs w:val="22"/>
              </w:rPr>
              <w:t>execuţie</w:t>
            </w:r>
            <w:proofErr w:type="spellEnd"/>
            <w:r w:rsidRPr="00F23344">
              <w:rPr>
                <w:b/>
                <w:i/>
                <w:sz w:val="22"/>
                <w:szCs w:val="22"/>
              </w:rPr>
              <w:t xml:space="preserve"> </w:t>
            </w:r>
            <w:proofErr w:type="spellStart"/>
            <w:r w:rsidRPr="00F23344">
              <w:rPr>
                <w:b/>
                <w:i/>
                <w:sz w:val="22"/>
                <w:szCs w:val="22"/>
              </w:rPr>
              <w:t>este</w:t>
            </w:r>
            <w:proofErr w:type="spellEnd"/>
            <w:r w:rsidRPr="00F23344">
              <w:rPr>
                <w:b/>
                <w:i/>
                <w:sz w:val="22"/>
                <w:szCs w:val="22"/>
              </w:rPr>
              <w:t xml:space="preserve"> </w:t>
            </w:r>
            <w:proofErr w:type="spellStart"/>
            <w:r w:rsidRPr="00F23344">
              <w:rPr>
                <w:b/>
                <w:i/>
                <w:sz w:val="22"/>
                <w:szCs w:val="22"/>
              </w:rPr>
              <w:t>obligatorie</w:t>
            </w:r>
            <w:proofErr w:type="spellEnd"/>
            <w:r w:rsidRPr="00F23344">
              <w:rPr>
                <w:b/>
                <w:i/>
                <w:sz w:val="22"/>
                <w:szCs w:val="22"/>
              </w:rPr>
              <w:t xml:space="preserve"> </w:t>
            </w:r>
            <w:proofErr w:type="spellStart"/>
            <w:r w:rsidRPr="00F23344">
              <w:rPr>
                <w:b/>
                <w:i/>
                <w:sz w:val="22"/>
                <w:szCs w:val="22"/>
              </w:rPr>
              <w:t>pentru</w:t>
            </w:r>
            <w:proofErr w:type="spellEnd"/>
            <w:r w:rsidRPr="00F23344">
              <w:rPr>
                <w:b/>
                <w:i/>
                <w:sz w:val="22"/>
                <w:szCs w:val="22"/>
              </w:rPr>
              <w:t xml:space="preserve"> </w:t>
            </w:r>
            <w:proofErr w:type="spellStart"/>
            <w:r w:rsidRPr="00F23344">
              <w:rPr>
                <w:b/>
                <w:i/>
                <w:sz w:val="22"/>
                <w:szCs w:val="22"/>
              </w:rPr>
              <w:t>contractant</w:t>
            </w:r>
            <w:proofErr w:type="spellEnd"/>
            <w:r w:rsidRPr="00F23344">
              <w:rPr>
                <w:b/>
                <w:i/>
                <w:sz w:val="22"/>
                <w:szCs w:val="22"/>
              </w:rPr>
              <w:t xml:space="preserve"> </w:t>
            </w:r>
            <w:proofErr w:type="spellStart"/>
            <w:r w:rsidRPr="00F23344">
              <w:rPr>
                <w:b/>
                <w:i/>
                <w:sz w:val="22"/>
                <w:szCs w:val="22"/>
              </w:rPr>
              <w:t>odată</w:t>
            </w:r>
            <w:proofErr w:type="spellEnd"/>
            <w:r w:rsidRPr="00F23344">
              <w:rPr>
                <w:b/>
                <w:i/>
                <w:sz w:val="22"/>
                <w:szCs w:val="22"/>
              </w:rPr>
              <w:t xml:space="preserve"> cu </w:t>
            </w:r>
            <w:proofErr w:type="spellStart"/>
            <w:r w:rsidRPr="00F23344">
              <w:rPr>
                <w:b/>
                <w:i/>
                <w:sz w:val="22"/>
                <w:szCs w:val="22"/>
              </w:rPr>
              <w:t>prezentarea</w:t>
            </w:r>
            <w:proofErr w:type="spellEnd"/>
            <w:r w:rsidRPr="00F23344">
              <w:rPr>
                <w:b/>
                <w:i/>
                <w:sz w:val="22"/>
                <w:szCs w:val="22"/>
              </w:rPr>
              <w:t xml:space="preserve"> </w:t>
            </w:r>
            <w:proofErr w:type="spellStart"/>
            <w:r w:rsidRPr="00F23344">
              <w:rPr>
                <w:b/>
                <w:i/>
                <w:sz w:val="22"/>
                <w:szCs w:val="22"/>
              </w:rPr>
              <w:t>ofertei</w:t>
            </w:r>
            <w:proofErr w:type="spellEnd"/>
            <w:r w:rsidRPr="00F23344">
              <w:rPr>
                <w:b/>
                <w:i/>
                <w:sz w:val="22"/>
                <w:szCs w:val="22"/>
              </w:rPr>
              <w:t>.</w:t>
            </w:r>
          </w:p>
        </w:tc>
        <w:tc>
          <w:tcPr>
            <w:tcW w:w="3252" w:type="dxa"/>
          </w:tcPr>
          <w:p w:rsidR="002A55D6" w:rsidRPr="00F450FC" w:rsidRDefault="002A55D6" w:rsidP="002A55D6">
            <w:pPr>
              <w:rPr>
                <w:color w:val="000000"/>
                <w:sz w:val="22"/>
                <w:szCs w:val="22"/>
              </w:rPr>
            </w:pPr>
          </w:p>
          <w:p w:rsidR="00F23344" w:rsidRDefault="00F23344" w:rsidP="002A55D6">
            <w:pPr>
              <w:rPr>
                <w:color w:val="000000"/>
                <w:sz w:val="20"/>
                <w:szCs w:val="20"/>
              </w:rPr>
            </w:pPr>
          </w:p>
          <w:p w:rsidR="002A55D6" w:rsidRPr="00990707" w:rsidRDefault="002A55D6" w:rsidP="002A55D6">
            <w:pPr>
              <w:rPr>
                <w:color w:val="000000"/>
                <w:sz w:val="20"/>
                <w:szCs w:val="20"/>
              </w:rPr>
            </w:pPr>
            <w:r w:rsidRPr="00990707">
              <w:rPr>
                <w:color w:val="000000"/>
                <w:sz w:val="20"/>
                <w:szCs w:val="20"/>
              </w:rPr>
              <w:t>□  Virament bancar</w:t>
            </w:r>
          </w:p>
          <w:p w:rsidR="002A55D6" w:rsidRPr="00990707" w:rsidRDefault="002A55D6" w:rsidP="002A55D6">
            <w:pPr>
              <w:rPr>
                <w:color w:val="000000"/>
                <w:sz w:val="20"/>
                <w:szCs w:val="20"/>
              </w:rPr>
            </w:pPr>
            <w:r w:rsidRPr="00990707">
              <w:rPr>
                <w:color w:val="000000"/>
                <w:sz w:val="20"/>
                <w:szCs w:val="20"/>
              </w:rPr>
              <w:t xml:space="preserve">□  Instrument de garantare </w:t>
            </w:r>
          </w:p>
          <w:p w:rsidR="002A55D6" w:rsidRPr="00990707" w:rsidRDefault="002A55D6" w:rsidP="002A55D6">
            <w:pPr>
              <w:rPr>
                <w:color w:val="000000"/>
                <w:sz w:val="20"/>
                <w:szCs w:val="20"/>
              </w:rPr>
            </w:pPr>
            <w:r w:rsidRPr="00990707">
              <w:rPr>
                <w:color w:val="000000"/>
                <w:sz w:val="20"/>
                <w:szCs w:val="20"/>
              </w:rPr>
              <w:t>□  Depunere la casierie</w:t>
            </w:r>
          </w:p>
          <w:p w:rsidR="00990707" w:rsidRPr="00990707" w:rsidRDefault="00990707" w:rsidP="00990707">
            <w:pPr>
              <w:rPr>
                <w:color w:val="000000"/>
                <w:sz w:val="20"/>
                <w:szCs w:val="20"/>
              </w:rPr>
            </w:pPr>
            <w:r w:rsidRPr="00990707">
              <w:rPr>
                <w:color w:val="000000"/>
                <w:sz w:val="20"/>
                <w:szCs w:val="20"/>
              </w:rPr>
              <w:t xml:space="preserve">□  Combinare </w:t>
            </w:r>
            <w:r w:rsidR="000908A1">
              <w:rPr>
                <w:color w:val="000000"/>
                <w:sz w:val="20"/>
                <w:szCs w:val="20"/>
              </w:rPr>
              <w:t>modalitati a)-c)</w:t>
            </w:r>
          </w:p>
          <w:p w:rsidR="00990707" w:rsidRPr="00F450FC" w:rsidRDefault="00990707" w:rsidP="00990707">
            <w:pPr>
              <w:rPr>
                <w:color w:val="000000"/>
                <w:sz w:val="22"/>
                <w:szCs w:val="22"/>
              </w:rPr>
            </w:pPr>
          </w:p>
          <w:p w:rsidR="002A55D6" w:rsidRPr="000F3259" w:rsidRDefault="002A55D6" w:rsidP="00B338D0">
            <w:pPr>
              <w:rPr>
                <w:color w:val="000000"/>
                <w:sz w:val="20"/>
                <w:szCs w:val="20"/>
              </w:rPr>
            </w:pPr>
          </w:p>
        </w:tc>
      </w:tr>
      <w:tr w:rsidR="00925CE7" w:rsidRPr="000F3259" w:rsidTr="009F416E">
        <w:trPr>
          <w:trHeight w:val="683"/>
        </w:trPr>
        <w:tc>
          <w:tcPr>
            <w:tcW w:w="7200" w:type="dxa"/>
          </w:tcPr>
          <w:p w:rsidR="00925CE7" w:rsidRPr="000F3259" w:rsidRDefault="00C06A70" w:rsidP="00B338D0">
            <w:pPr>
              <w:pStyle w:val="BodyTextIndent3"/>
              <w:ind w:left="0" w:right="367"/>
              <w:jc w:val="both"/>
              <w:rPr>
                <w:sz w:val="20"/>
                <w:szCs w:val="20"/>
                <w:lang w:val="fr-FR"/>
              </w:rPr>
            </w:pPr>
            <w:r>
              <w:rPr>
                <w:b/>
                <w:i/>
                <w:sz w:val="20"/>
                <w:szCs w:val="20"/>
                <w:lang w:val="fr-FR"/>
              </w:rPr>
              <w:lastRenderedPageBreak/>
              <w:t>8</w:t>
            </w:r>
            <w:r w:rsidR="002A55D6">
              <w:rPr>
                <w:b/>
                <w:i/>
                <w:sz w:val="20"/>
                <w:szCs w:val="20"/>
                <w:lang w:val="fr-FR"/>
              </w:rPr>
              <w:t>.</w:t>
            </w:r>
            <w:r w:rsidR="00925CE7" w:rsidRPr="000F3259">
              <w:rPr>
                <w:b/>
                <w:i/>
                <w:sz w:val="20"/>
                <w:szCs w:val="20"/>
                <w:lang w:val="fr-FR"/>
              </w:rPr>
              <w:t>Model de contract prezentat de achizitor</w:t>
            </w:r>
            <w:r w:rsidR="00925CE7" w:rsidRPr="000F3259">
              <w:rPr>
                <w:sz w:val="20"/>
                <w:szCs w:val="20"/>
                <w:lang w:val="fr-FR"/>
              </w:rPr>
              <w:t xml:space="preserve"> </w:t>
            </w:r>
          </w:p>
        </w:tc>
        <w:tc>
          <w:tcPr>
            <w:tcW w:w="3252" w:type="dxa"/>
          </w:tcPr>
          <w:p w:rsidR="00925CE7" w:rsidRPr="000F3259" w:rsidRDefault="00925CE7" w:rsidP="00B338D0">
            <w:pPr>
              <w:rPr>
                <w:color w:val="000000"/>
                <w:sz w:val="20"/>
                <w:szCs w:val="20"/>
              </w:rPr>
            </w:pPr>
            <w:r w:rsidRPr="000F3259">
              <w:rPr>
                <w:color w:val="000000"/>
                <w:sz w:val="20"/>
                <w:szCs w:val="20"/>
              </w:rPr>
              <w:t>□ Acceptat</w:t>
            </w:r>
          </w:p>
          <w:p w:rsidR="00925CE7" w:rsidRPr="000F3259" w:rsidRDefault="00925CE7" w:rsidP="00B338D0">
            <w:pPr>
              <w:rPr>
                <w:color w:val="000000"/>
                <w:sz w:val="20"/>
                <w:szCs w:val="20"/>
              </w:rPr>
            </w:pPr>
            <w:r w:rsidRPr="000F3259">
              <w:rPr>
                <w:color w:val="000000"/>
                <w:sz w:val="20"/>
                <w:szCs w:val="20"/>
              </w:rPr>
              <w:t>□ Neacceptat</w:t>
            </w:r>
          </w:p>
          <w:p w:rsidR="00925CE7" w:rsidRPr="000F3259" w:rsidRDefault="00925CE7" w:rsidP="00B338D0">
            <w:pPr>
              <w:rPr>
                <w:color w:val="000000"/>
                <w:sz w:val="20"/>
                <w:szCs w:val="20"/>
              </w:rPr>
            </w:pPr>
            <w:r w:rsidRPr="000F3259">
              <w:rPr>
                <w:color w:val="000000"/>
                <w:sz w:val="20"/>
                <w:szCs w:val="20"/>
              </w:rPr>
              <w:t xml:space="preserve">□ Acceptat </w:t>
            </w:r>
            <w:r w:rsidRPr="000F3259">
              <w:rPr>
                <w:b/>
                <w:i/>
                <w:color w:val="000000"/>
                <w:sz w:val="20"/>
                <w:szCs w:val="20"/>
              </w:rPr>
              <w:t>cu obiectiuni</w:t>
            </w:r>
          </w:p>
          <w:p w:rsidR="00925CE7" w:rsidRPr="000F3259" w:rsidRDefault="00925CE7" w:rsidP="00B338D0">
            <w:pPr>
              <w:rPr>
                <w:color w:val="000000"/>
                <w:sz w:val="20"/>
                <w:szCs w:val="20"/>
              </w:rPr>
            </w:pPr>
            <w:r w:rsidRPr="000F3259">
              <w:rPr>
                <w:color w:val="000000"/>
                <w:sz w:val="20"/>
                <w:szCs w:val="20"/>
              </w:rPr>
              <w:t>(</w:t>
            </w:r>
            <w:r w:rsidRPr="000F3259">
              <w:rPr>
                <w:i/>
                <w:color w:val="000000"/>
                <w:sz w:val="20"/>
                <w:szCs w:val="20"/>
              </w:rPr>
              <w:t xml:space="preserve">se atasaza </w:t>
            </w:r>
            <w:r w:rsidRPr="000F3259">
              <w:rPr>
                <w:i/>
                <w:sz w:val="20"/>
                <w:szCs w:val="20"/>
                <w:lang w:val="it-IT"/>
              </w:rPr>
              <w:t>obiectiunile la modelul de contract daca este cazul</w:t>
            </w:r>
            <w:r w:rsidRPr="000F3259">
              <w:rPr>
                <w:sz w:val="20"/>
                <w:szCs w:val="20"/>
                <w:lang w:val="it-IT"/>
              </w:rPr>
              <w:t>)</w:t>
            </w:r>
          </w:p>
        </w:tc>
      </w:tr>
    </w:tbl>
    <w:p w:rsidR="00925CE7" w:rsidRPr="000F3259" w:rsidRDefault="00925CE7" w:rsidP="00925CE7">
      <w:pPr>
        <w:outlineLvl w:val="0"/>
        <w:rPr>
          <w:b/>
          <w:color w:val="000000"/>
          <w:sz w:val="20"/>
          <w:szCs w:val="20"/>
        </w:rPr>
      </w:pPr>
      <w:r w:rsidRPr="000F3259">
        <w:rPr>
          <w:b/>
          <w:color w:val="000000"/>
          <w:sz w:val="20"/>
          <w:szCs w:val="20"/>
        </w:rPr>
        <w:t xml:space="preserve">        OBSERVAŢII : …………………………………………………………………………………………</w:t>
      </w:r>
    </w:p>
    <w:p w:rsidR="00925CE7" w:rsidRPr="000F3259" w:rsidRDefault="00925CE7" w:rsidP="00925CE7">
      <w:pPr>
        <w:rPr>
          <w:b/>
          <w:color w:val="000000"/>
          <w:sz w:val="20"/>
          <w:szCs w:val="20"/>
        </w:rPr>
      </w:pPr>
    </w:p>
    <w:p w:rsidR="00925CE7" w:rsidRPr="000F3259" w:rsidRDefault="00925CE7" w:rsidP="00925CE7">
      <w:pPr>
        <w:ind w:left="360"/>
        <w:rPr>
          <w:b/>
          <w:color w:val="000000"/>
          <w:sz w:val="20"/>
          <w:szCs w:val="20"/>
        </w:rPr>
      </w:pPr>
    </w:p>
    <w:p w:rsidR="00925CE7" w:rsidRPr="000F3259" w:rsidRDefault="00925CE7" w:rsidP="00925CE7">
      <w:pPr>
        <w:ind w:left="4956" w:firstLine="708"/>
        <w:outlineLvl w:val="0"/>
        <w:rPr>
          <w:b/>
          <w:color w:val="000000"/>
          <w:sz w:val="20"/>
          <w:szCs w:val="20"/>
        </w:rPr>
      </w:pPr>
      <w:r w:rsidRPr="000F3259">
        <w:rPr>
          <w:b/>
          <w:color w:val="000000"/>
          <w:sz w:val="20"/>
          <w:szCs w:val="20"/>
        </w:rPr>
        <w:t xml:space="preserve">                                       PRESTATOR</w:t>
      </w:r>
    </w:p>
    <w:p w:rsidR="00925CE7" w:rsidRPr="000F3259" w:rsidRDefault="00925CE7" w:rsidP="00925CE7">
      <w:pPr>
        <w:rPr>
          <w:sz w:val="20"/>
          <w:szCs w:val="20"/>
        </w:rPr>
      </w:pPr>
      <w:r w:rsidRPr="000F3259">
        <w:rPr>
          <w:b/>
          <w:color w:val="000000"/>
          <w:sz w:val="20"/>
          <w:szCs w:val="20"/>
        </w:rPr>
        <w:t xml:space="preserve">                                                                                                                </w:t>
      </w:r>
      <w:r w:rsidRPr="000F3259">
        <w:rPr>
          <w:b/>
          <w:color w:val="000000"/>
          <w:sz w:val="20"/>
          <w:szCs w:val="20"/>
        </w:rPr>
        <w:tab/>
      </w:r>
      <w:r w:rsidRPr="000F3259">
        <w:rPr>
          <w:b/>
          <w:color w:val="000000"/>
          <w:sz w:val="20"/>
          <w:szCs w:val="20"/>
        </w:rPr>
        <w:tab/>
        <w:t xml:space="preserve">                ………………..................</w:t>
      </w:r>
    </w:p>
    <w:p w:rsidR="00925CE7" w:rsidRPr="000F3259" w:rsidRDefault="00925CE7" w:rsidP="00925CE7">
      <w:pPr>
        <w:rPr>
          <w:sz w:val="20"/>
          <w:szCs w:val="20"/>
        </w:rPr>
      </w:pP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r>
      <w:r w:rsidRPr="000F3259">
        <w:rPr>
          <w:sz w:val="20"/>
          <w:szCs w:val="20"/>
        </w:rPr>
        <w:tab/>
        <w:t xml:space="preserve">  (semnătura autorizată)</w:t>
      </w:r>
    </w:p>
    <w:p w:rsidR="00C36DFE" w:rsidRPr="000F3259" w:rsidRDefault="00637F2B">
      <w:pPr>
        <w:rPr>
          <w:sz w:val="20"/>
          <w:szCs w:val="20"/>
        </w:rPr>
      </w:pPr>
    </w:p>
    <w:sectPr w:rsidR="00C36DFE" w:rsidRPr="000F3259" w:rsidSect="00BE61DF">
      <w:pgSz w:w="11906" w:h="16838" w:code="9"/>
      <w:pgMar w:top="301" w:right="578" w:bottom="301" w:left="862"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D3459"/>
    <w:multiLevelType w:val="hybridMultilevel"/>
    <w:tmpl w:val="2B0498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mirrorMargin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188"/>
    <w:rsid w:val="00010D1C"/>
    <w:rsid w:val="000908A1"/>
    <w:rsid w:val="000F3259"/>
    <w:rsid w:val="000F731F"/>
    <w:rsid w:val="00186D1B"/>
    <w:rsid w:val="002A55D6"/>
    <w:rsid w:val="00312720"/>
    <w:rsid w:val="00387928"/>
    <w:rsid w:val="004B5BC7"/>
    <w:rsid w:val="005515CA"/>
    <w:rsid w:val="005947A2"/>
    <w:rsid w:val="00637F2B"/>
    <w:rsid w:val="006E73EA"/>
    <w:rsid w:val="00747B09"/>
    <w:rsid w:val="007C57A7"/>
    <w:rsid w:val="00883D8E"/>
    <w:rsid w:val="008B79E6"/>
    <w:rsid w:val="00925CE7"/>
    <w:rsid w:val="00990707"/>
    <w:rsid w:val="009A5CE0"/>
    <w:rsid w:val="009E1E43"/>
    <w:rsid w:val="009F416E"/>
    <w:rsid w:val="00AB37EF"/>
    <w:rsid w:val="00AE3AA6"/>
    <w:rsid w:val="00B73188"/>
    <w:rsid w:val="00C06A70"/>
    <w:rsid w:val="00CB304B"/>
    <w:rsid w:val="00D95C1C"/>
    <w:rsid w:val="00EB1067"/>
    <w:rsid w:val="00EC31E2"/>
    <w:rsid w:val="00F23344"/>
    <w:rsid w:val="00F3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CE7"/>
    <w:pPr>
      <w:spacing w:after="0" w:line="240" w:lineRule="auto"/>
    </w:pPr>
    <w:rPr>
      <w:rFonts w:ascii="Times New Roman" w:eastAsia="Times New Roman" w:hAnsi="Times New Roman" w:cs="Times New Roman"/>
      <w:noProof/>
      <w:sz w:val="24"/>
      <w:szCs w:val="24"/>
      <w:lang w:eastAsia="ro-RO"/>
    </w:rPr>
  </w:style>
  <w:style w:type="paragraph" w:styleId="Heading2">
    <w:name w:val="heading 2"/>
    <w:basedOn w:val="Normal"/>
    <w:next w:val="Normal"/>
    <w:link w:val="Heading2Char"/>
    <w:qFormat/>
    <w:rsid w:val="004B5BC7"/>
    <w:pPr>
      <w:keepNext/>
      <w:ind w:left="720"/>
      <w:outlineLvl w:val="1"/>
    </w:pPr>
    <w:rPr>
      <w:b/>
      <w:noProof w:val="0"/>
      <w:sz w:val="28"/>
      <w:szCs w:val="20"/>
      <w:u w:val="single"/>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25CE7"/>
    <w:pPr>
      <w:ind w:left="720"/>
      <w:contextualSpacing/>
    </w:pPr>
  </w:style>
  <w:style w:type="paragraph" w:styleId="BodyText">
    <w:name w:val="Body Text"/>
    <w:aliases w:val="Caracter, Caracter,Caracter Caracter Caracter,Caracter Caracter"/>
    <w:basedOn w:val="Normal"/>
    <w:link w:val="BodyTextChar"/>
    <w:rsid w:val="00925CE7"/>
    <w:pPr>
      <w:jc w:val="both"/>
    </w:pPr>
    <w:rPr>
      <w:noProof w:val="0"/>
      <w:sz w:val="28"/>
      <w:szCs w:val="20"/>
      <w:lang w:val="en-GB" w:eastAsia="en-US"/>
    </w:rPr>
  </w:style>
  <w:style w:type="character" w:customStyle="1" w:styleId="BodyTextChar">
    <w:name w:val="Body Text Char"/>
    <w:aliases w:val="Caracter Char, Caracter Char,Caracter Caracter Caracter Char,Caracter Caracter Char"/>
    <w:basedOn w:val="DefaultParagraphFont"/>
    <w:link w:val="BodyText"/>
    <w:rsid w:val="00925CE7"/>
    <w:rPr>
      <w:rFonts w:ascii="Times New Roman" w:eastAsia="Times New Roman" w:hAnsi="Times New Roman" w:cs="Times New Roman"/>
      <w:sz w:val="28"/>
      <w:szCs w:val="20"/>
      <w:lang w:val="en-GB"/>
    </w:rPr>
  </w:style>
  <w:style w:type="paragraph" w:styleId="BodyTextIndent3">
    <w:name w:val="Body Text Indent 3"/>
    <w:basedOn w:val="Normal"/>
    <w:link w:val="BodyTextIndent3Char"/>
    <w:rsid w:val="00925CE7"/>
    <w:pPr>
      <w:spacing w:after="120"/>
      <w:ind w:left="283"/>
    </w:pPr>
    <w:rPr>
      <w:sz w:val="16"/>
      <w:szCs w:val="16"/>
    </w:rPr>
  </w:style>
  <w:style w:type="character" w:customStyle="1" w:styleId="BodyTextIndent3Char">
    <w:name w:val="Body Text Indent 3 Char"/>
    <w:basedOn w:val="DefaultParagraphFont"/>
    <w:link w:val="BodyTextIndent3"/>
    <w:rsid w:val="00925CE7"/>
    <w:rPr>
      <w:rFonts w:ascii="Times New Roman" w:eastAsia="Times New Roman" w:hAnsi="Times New Roman" w:cs="Times New Roman"/>
      <w:noProof/>
      <w:sz w:val="16"/>
      <w:szCs w:val="16"/>
      <w:lang w:eastAsia="ro-RO"/>
    </w:rPr>
  </w:style>
  <w:style w:type="paragraph" w:styleId="Footer">
    <w:name w:val="footer"/>
    <w:basedOn w:val="Normal"/>
    <w:link w:val="FooterChar"/>
    <w:rsid w:val="005947A2"/>
    <w:pPr>
      <w:tabs>
        <w:tab w:val="center" w:pos="4536"/>
        <w:tab w:val="right" w:pos="9072"/>
      </w:tabs>
    </w:pPr>
    <w:rPr>
      <w:lang w:val="x-none"/>
    </w:rPr>
  </w:style>
  <w:style w:type="character" w:customStyle="1" w:styleId="FooterChar">
    <w:name w:val="Footer Char"/>
    <w:basedOn w:val="DefaultParagraphFont"/>
    <w:link w:val="Footer"/>
    <w:rsid w:val="005947A2"/>
    <w:rPr>
      <w:rFonts w:ascii="Times New Roman" w:eastAsia="Times New Roman" w:hAnsi="Times New Roman" w:cs="Times New Roman"/>
      <w:noProof/>
      <w:sz w:val="24"/>
      <w:szCs w:val="24"/>
      <w:lang w:val="x-none" w:eastAsia="ro-RO"/>
    </w:rPr>
  </w:style>
  <w:style w:type="paragraph" w:styleId="BodyText2">
    <w:name w:val="Body Text 2"/>
    <w:basedOn w:val="Normal"/>
    <w:link w:val="BodyText2Char"/>
    <w:uiPriority w:val="99"/>
    <w:semiHidden/>
    <w:unhideWhenUsed/>
    <w:rsid w:val="009F416E"/>
    <w:pPr>
      <w:spacing w:after="120" w:line="480" w:lineRule="auto"/>
    </w:pPr>
  </w:style>
  <w:style w:type="character" w:customStyle="1" w:styleId="BodyText2Char">
    <w:name w:val="Body Text 2 Char"/>
    <w:basedOn w:val="DefaultParagraphFont"/>
    <w:link w:val="BodyText2"/>
    <w:uiPriority w:val="99"/>
    <w:semiHidden/>
    <w:rsid w:val="009F416E"/>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semiHidden/>
    <w:unhideWhenUsed/>
    <w:rsid w:val="008B79E6"/>
    <w:pPr>
      <w:spacing w:after="120"/>
      <w:ind w:left="360"/>
    </w:pPr>
  </w:style>
  <w:style w:type="character" w:customStyle="1" w:styleId="BodyTextIndentChar">
    <w:name w:val="Body Text Indent Char"/>
    <w:basedOn w:val="DefaultParagraphFont"/>
    <w:link w:val="BodyTextIndent"/>
    <w:uiPriority w:val="99"/>
    <w:semiHidden/>
    <w:rsid w:val="008B79E6"/>
    <w:rPr>
      <w:rFonts w:ascii="Times New Roman" w:eastAsia="Times New Roman" w:hAnsi="Times New Roman" w:cs="Times New Roman"/>
      <w:noProof/>
      <w:sz w:val="24"/>
      <w:szCs w:val="24"/>
      <w:lang w:eastAsia="ro-RO"/>
    </w:rPr>
  </w:style>
  <w:style w:type="character" w:styleId="PageNumber">
    <w:name w:val="page number"/>
    <w:basedOn w:val="DefaultParagraphFont"/>
    <w:rsid w:val="008B79E6"/>
  </w:style>
  <w:style w:type="character" w:customStyle="1" w:styleId="Heading2Char">
    <w:name w:val="Heading 2 Char"/>
    <w:basedOn w:val="DefaultParagraphFont"/>
    <w:link w:val="Heading2"/>
    <w:rsid w:val="004B5BC7"/>
    <w:rPr>
      <w:rFonts w:ascii="Times New Roman" w:eastAsia="Times New Roman" w:hAnsi="Times New Roman" w:cs="Times New Roman"/>
      <w:b/>
      <w:sz w:val="28"/>
      <w:szCs w:val="20"/>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1038</Words>
  <Characters>5919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Cornelia.Ionita</dc:creator>
  <cp:keywords/>
  <dc:description/>
  <cp:lastModifiedBy>Cornelia.Ionita</cp:lastModifiedBy>
  <cp:revision>38</cp:revision>
  <dcterms:created xsi:type="dcterms:W3CDTF">2022-12-22T07:21:00Z</dcterms:created>
  <dcterms:modified xsi:type="dcterms:W3CDTF">2024-02-15T11:46:00Z</dcterms:modified>
</cp:coreProperties>
</file>